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8F" w:rsidRPr="00FE0A3C" w:rsidRDefault="00111799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 xml:space="preserve">MCAS </w:t>
      </w:r>
      <w:r w:rsidR="00A00B8F" w:rsidRPr="00FE0A3C">
        <w:rPr>
          <w:rFonts w:ascii="Cambria Math" w:hAnsi="Cambria Math" w:cs="Arial"/>
          <w:b/>
          <w:sz w:val="32"/>
          <w:szCs w:val="32"/>
        </w:rPr>
        <w:t>Grade</w:t>
      </w:r>
      <w:r w:rsidR="00F93007" w:rsidRPr="00FE0A3C">
        <w:rPr>
          <w:rFonts w:ascii="Cambria Math" w:hAnsi="Cambria Math" w:cs="Arial"/>
          <w:b/>
          <w:sz w:val="32"/>
          <w:szCs w:val="32"/>
        </w:rPr>
        <w:t xml:space="preserve"> 8</w:t>
      </w:r>
      <w:r w:rsidR="00A00B8F" w:rsidRPr="00FE0A3C">
        <w:rPr>
          <w:rFonts w:ascii="Cambria Math" w:hAnsi="Cambria Math" w:cs="Arial"/>
          <w:b/>
          <w:sz w:val="32"/>
          <w:szCs w:val="32"/>
        </w:rPr>
        <w:t xml:space="preserve"> </w:t>
      </w:r>
    </w:p>
    <w:p w:rsidR="00A00B8F" w:rsidRDefault="00F93DA6" w:rsidP="00A00B8F">
      <w:pPr>
        <w:jc w:val="center"/>
        <w:rPr>
          <w:rFonts w:ascii="Cambria Math" w:hAnsi="Cambria Math" w:cs="Arial"/>
          <w:b/>
          <w:sz w:val="32"/>
          <w:szCs w:val="32"/>
        </w:rPr>
      </w:pPr>
      <w:r>
        <w:rPr>
          <w:rFonts w:ascii="Cambria Math" w:hAnsi="Cambria Math" w:cs="Arial"/>
          <w:b/>
          <w:sz w:val="32"/>
          <w:szCs w:val="32"/>
        </w:rPr>
        <w:t xml:space="preserve">Approved </w:t>
      </w:r>
      <w:r w:rsidR="00A00B8F" w:rsidRPr="00FE0A3C">
        <w:rPr>
          <w:rFonts w:ascii="Cambria Math" w:hAnsi="Cambria Math" w:cs="Arial"/>
          <w:b/>
          <w:sz w:val="32"/>
          <w:szCs w:val="32"/>
        </w:rPr>
        <w:t xml:space="preserve">Supplemental </w:t>
      </w:r>
      <w:r w:rsidR="007F727B">
        <w:rPr>
          <w:rFonts w:ascii="Cambria Math" w:hAnsi="Cambria Math" w:cs="Arial"/>
          <w:b/>
          <w:sz w:val="32"/>
          <w:szCs w:val="32"/>
        </w:rPr>
        <w:t>Mathematics Reference Sheet</w:t>
      </w:r>
    </w:p>
    <w:p w:rsidR="00A00B8F" w:rsidRDefault="00E37CA7" w:rsidP="00590CC4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7F727B" w:rsidRPr="007F727B">
        <w:rPr>
          <w:rFonts w:ascii="Cambria Math" w:hAnsi="Cambria Math" w:cs="Arial"/>
          <w:szCs w:val="32"/>
        </w:rPr>
        <w:t>or us</w:t>
      </w:r>
      <w:r w:rsidR="00295E24">
        <w:rPr>
          <w:rFonts w:ascii="Cambria Math" w:hAnsi="Cambria Math" w:cs="Arial"/>
          <w:szCs w:val="32"/>
        </w:rPr>
        <w:t xml:space="preserve">e by students </w:t>
      </w:r>
      <w:r>
        <w:rPr>
          <w:rFonts w:ascii="Cambria Math" w:hAnsi="Cambria Math" w:cs="Arial"/>
          <w:szCs w:val="32"/>
        </w:rPr>
        <w:t xml:space="preserve">on the MCAS Mathematics test </w:t>
      </w:r>
      <w:r w:rsidR="007F727B" w:rsidRPr="007F727B">
        <w:rPr>
          <w:rFonts w:ascii="Cambria Math" w:hAnsi="Cambria Math" w:cs="Arial"/>
          <w:szCs w:val="32"/>
        </w:rPr>
        <w:t>who have this accommodation)</w:t>
      </w:r>
    </w:p>
    <w:p w:rsidR="00590CC4" w:rsidRPr="00590CC4" w:rsidRDefault="00590CC4" w:rsidP="00590CC4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2880" w:type="dxa"/>
        <w:tblLook w:val="04A0" w:firstRow="1" w:lastRow="0" w:firstColumn="1" w:lastColumn="0" w:noHBand="0" w:noVBand="1"/>
      </w:tblPr>
      <w:tblGrid>
        <w:gridCol w:w="4969"/>
        <w:gridCol w:w="4460"/>
      </w:tblGrid>
      <w:tr w:rsidR="00A00B8F" w:rsidRPr="00FE0A3C" w:rsidTr="00590CC4">
        <w:trPr>
          <w:trHeight w:val="303"/>
        </w:trPr>
        <w:tc>
          <w:tcPr>
            <w:tcW w:w="4969" w:type="dxa"/>
            <w:shd w:val="clear" w:color="auto" w:fill="D9D9D9" w:themeFill="background1" w:themeFillShade="D9"/>
          </w:tcPr>
          <w:p w:rsidR="00A00B8F" w:rsidRPr="00624B6C" w:rsidRDefault="00A00B8F" w:rsidP="00A00B8F">
            <w:pPr>
              <w:jc w:val="center"/>
              <w:rPr>
                <w:rFonts w:ascii="Cambria Math" w:hAnsi="Cambria Math" w:cs="Arial"/>
                <w:b/>
                <w:sz w:val="24"/>
                <w:szCs w:val="3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General problem-solving strategies</w:t>
            </w:r>
          </w:p>
        </w:tc>
        <w:tc>
          <w:tcPr>
            <w:tcW w:w="4821" w:type="dxa"/>
            <w:shd w:val="clear" w:color="auto" w:fill="D9D9D9" w:themeFill="background1" w:themeFillShade="D9"/>
          </w:tcPr>
          <w:p w:rsidR="00A00B8F" w:rsidRPr="00624B6C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Symbols</w:t>
            </w:r>
          </w:p>
        </w:tc>
      </w:tr>
      <w:tr w:rsidR="00A00B8F" w:rsidRPr="00FE0A3C" w:rsidTr="00590CC4">
        <w:trPr>
          <w:trHeight w:val="1718"/>
        </w:trPr>
        <w:tc>
          <w:tcPr>
            <w:tcW w:w="4969" w:type="dxa"/>
            <w:vAlign w:val="center"/>
          </w:tcPr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360" w:right="360"/>
              <w:contextualSpacing w:val="0"/>
              <w:rPr>
                <w:rFonts w:ascii="Cambria Math" w:hAnsi="Cambria Math"/>
              </w:rPr>
            </w:pPr>
            <w:r w:rsidRPr="00FE0A3C">
              <w:rPr>
                <w:rFonts w:ascii="Cambria Math" w:hAnsi="Cambria Math"/>
              </w:rPr>
              <w:t>Reread question for clarity</w:t>
            </w:r>
          </w:p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360" w:right="360"/>
              <w:contextualSpacing w:val="0"/>
              <w:rPr>
                <w:rFonts w:ascii="Cambria Math" w:hAnsi="Cambria Math"/>
              </w:rPr>
            </w:pPr>
            <w:r w:rsidRPr="00FE0A3C">
              <w:rPr>
                <w:rFonts w:ascii="Cambria Math" w:hAnsi="Cambria Math"/>
              </w:rPr>
              <w:t>Circle or highlight key terms</w:t>
            </w:r>
          </w:p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360" w:right="360"/>
              <w:contextualSpacing w:val="0"/>
              <w:rPr>
                <w:rFonts w:ascii="Cambria Math" w:hAnsi="Cambria Math"/>
              </w:rPr>
            </w:pPr>
            <w:r w:rsidRPr="00FE0A3C">
              <w:rPr>
                <w:rFonts w:ascii="Cambria Math" w:hAnsi="Cambria Math"/>
              </w:rPr>
              <w:t>Calculate and solve</w:t>
            </w:r>
          </w:p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360" w:right="360"/>
              <w:contextualSpacing w:val="0"/>
              <w:rPr>
                <w:rFonts w:ascii="Cambria Math" w:hAnsi="Cambria Math"/>
              </w:rPr>
            </w:pPr>
            <w:r w:rsidRPr="00FE0A3C">
              <w:rPr>
                <w:rFonts w:ascii="Cambria Math" w:hAnsi="Cambria Math"/>
              </w:rPr>
              <w:t>Circle my answer</w:t>
            </w:r>
          </w:p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360" w:right="360"/>
              <w:contextualSpacing w:val="0"/>
              <w:rPr>
                <w:rFonts w:ascii="Cambria Math" w:hAnsi="Cambria Math"/>
              </w:rPr>
            </w:pPr>
            <w:r w:rsidRPr="00FE0A3C">
              <w:rPr>
                <w:rFonts w:ascii="Cambria Math" w:hAnsi="Cambria Math"/>
              </w:rPr>
              <w:t>See if my answer makes sense</w:t>
            </w:r>
          </w:p>
        </w:tc>
        <w:tc>
          <w:tcPr>
            <w:tcW w:w="4821" w:type="dxa"/>
            <w:vAlign w:val="center"/>
          </w:tcPr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252" w:hanging="252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FE0A3C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252" w:hanging="252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FE0A3C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FE0A3C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:rsidR="00A00B8F" w:rsidRPr="00FE0A3C" w:rsidRDefault="00A00B8F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252" w:hanging="252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FE0A3C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:rsidR="00D70A1D" w:rsidRPr="00FE0A3C" w:rsidRDefault="00D70A1D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250" w:hanging="25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>|absolute value|</w:t>
            </w:r>
          </w:p>
          <w:p w:rsidR="00D70A1D" w:rsidRPr="00FE0A3C" w:rsidRDefault="00D70A1D" w:rsidP="00EB0533">
            <w:pPr>
              <w:pStyle w:val="ListParagraph"/>
              <w:numPr>
                <w:ilvl w:val="0"/>
                <w:numId w:val="1"/>
              </w:numPr>
              <w:spacing w:before="40"/>
              <w:ind w:left="250" w:hanging="25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>≤  is less than or equal to</w:t>
            </w:r>
          </w:p>
          <w:p w:rsidR="00EB0533" w:rsidRPr="00594ED0" w:rsidRDefault="00D70A1D" w:rsidP="00594ED0">
            <w:pPr>
              <w:pStyle w:val="ListParagraph"/>
              <w:numPr>
                <w:ilvl w:val="0"/>
                <w:numId w:val="1"/>
              </w:numPr>
              <w:spacing w:before="40"/>
              <w:ind w:left="250" w:hanging="25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>≥  is greater than or equal to</w:t>
            </w:r>
          </w:p>
        </w:tc>
      </w:tr>
      <w:tr w:rsidR="006365CD" w:rsidRPr="00FE0A3C" w:rsidTr="00590CC4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6365CD" w:rsidRPr="00624B6C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 w:val="24"/>
              </w:rPr>
            </w:pPr>
            <w:r w:rsidRPr="00624B6C">
              <w:rPr>
                <w:rFonts w:ascii="Cambria Math" w:hAnsi="Cambria Math" w:cs="Arial"/>
                <w:b/>
                <w:sz w:val="24"/>
              </w:rPr>
              <w:t>Place Value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:rsidR="006365CD" w:rsidRPr="00624B6C" w:rsidRDefault="006365CD" w:rsidP="006365CD">
            <w:pPr>
              <w:jc w:val="center"/>
              <w:rPr>
                <w:rFonts w:ascii="Cambria Math" w:hAnsi="Cambria Math" w:cs="Arial"/>
                <w:sz w:val="24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Divisibility Rules</w:t>
            </w:r>
          </w:p>
        </w:tc>
      </w:tr>
      <w:tr w:rsidR="00757CBC" w:rsidRPr="00FE0A3C" w:rsidTr="00590CC4">
        <w:trPr>
          <w:trHeight w:val="3302"/>
        </w:trPr>
        <w:tc>
          <w:tcPr>
            <w:tcW w:w="4969" w:type="dxa"/>
            <w:vAlign w:val="center"/>
          </w:tcPr>
          <w:p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472"/>
              <w:gridCol w:w="473"/>
              <w:gridCol w:w="474"/>
              <w:gridCol w:w="474"/>
              <w:gridCol w:w="476"/>
              <w:gridCol w:w="478"/>
              <w:gridCol w:w="474"/>
              <w:gridCol w:w="474"/>
              <w:gridCol w:w="475"/>
            </w:tblGrid>
            <w:tr w:rsidR="00757CBC" w:rsidRPr="00FE0A3C" w:rsidTr="00645EB1">
              <w:trPr>
                <w:trHeight w:val="218"/>
              </w:trPr>
              <w:tc>
                <w:tcPr>
                  <w:tcW w:w="2840" w:type="dxa"/>
                  <w:gridSpan w:val="6"/>
                </w:tcPr>
                <w:p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57CBC" w:rsidRPr="00FE0A3C" w:rsidRDefault="00757CBC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2" w:type="dxa"/>
                  <w:gridSpan w:val="3"/>
                  <w:shd w:val="clear" w:color="auto" w:fill="auto"/>
                </w:tcPr>
                <w:p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757CBC" w:rsidRPr="00FE0A3C" w:rsidTr="00784C94">
              <w:tblPrEx>
                <w:tblLook w:val="04A0" w:firstRow="1" w:lastRow="0" w:firstColumn="1" w:lastColumn="0" w:noHBand="0" w:noVBand="1"/>
              </w:tblPrEx>
              <w:trPr>
                <w:trHeight w:val="440"/>
              </w:trPr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3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6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8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5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757CBC" w:rsidRPr="00FE0A3C" w:rsidTr="00645EB1">
              <w:tblPrEx>
                <w:tblLook w:val="04A0" w:firstRow="1" w:lastRow="0" w:firstColumn="1" w:lastColumn="0" w:noHBand="0" w:noVBand="1"/>
              </w:tblPrEx>
              <w:trPr>
                <w:trHeight w:val="373"/>
              </w:trPr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3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8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21" w:type="dxa"/>
            <w:vAlign w:val="center"/>
          </w:tcPr>
          <w:tbl>
            <w:tblPr>
              <w:tblW w:w="42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3654"/>
            </w:tblGrid>
            <w:tr w:rsidR="00757CBC" w:rsidRPr="00FE0A3C" w:rsidTr="00974DF7">
              <w:trPr>
                <w:trHeight w:val="34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57CBC" w:rsidRPr="00FE0A3C" w:rsidTr="00974DF7">
              <w:trPr>
                <w:trHeight w:val="699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57CBC" w:rsidRPr="00FE0A3C" w:rsidTr="00974DF7">
              <w:trPr>
                <w:trHeight w:val="34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57CBC" w:rsidRPr="00FE0A3C" w:rsidTr="00974DF7">
              <w:trPr>
                <w:trHeight w:val="36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54" w:type="dxa"/>
                </w:tcPr>
                <w:p w:rsidR="00757CBC" w:rsidRPr="00FE0A3C" w:rsidRDefault="0011179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757CBC" w:rsidRPr="00FE0A3C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57CBC" w:rsidRPr="00FE0A3C" w:rsidTr="00974DF7">
              <w:trPr>
                <w:trHeight w:val="72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57CBC" w:rsidRPr="00FE0A3C" w:rsidTr="00974DF7">
              <w:trPr>
                <w:trHeight w:val="360"/>
              </w:trPr>
              <w:tc>
                <w:tcPr>
                  <w:tcW w:w="577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54" w:type="dxa"/>
                </w:tcPr>
                <w:p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:rsidR="00757CBC" w:rsidRPr="00FE0A3C" w:rsidRDefault="00757CBC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45EB1" w:rsidRPr="00FE0A3C" w:rsidTr="00590CC4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645EB1" w:rsidRPr="00A27EA9" w:rsidRDefault="00840F5D" w:rsidP="00840F5D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0032FB">
              <w:rPr>
                <w:rFonts w:ascii="Cambria Math" w:hAnsi="Cambria Math" w:cs="Arial"/>
                <w:b/>
                <w:snapToGrid/>
                <w:szCs w:val="22"/>
              </w:rPr>
              <w:t>Volume</w:t>
            </w:r>
            <w:r>
              <w:rPr>
                <w:rFonts w:ascii="Cambria Math" w:hAnsi="Cambria Math" w:cs="Arial"/>
                <w:b/>
                <w:snapToGrid/>
                <w:szCs w:val="22"/>
              </w:rPr>
              <w:t xml:space="preserve"> (</w:t>
            </w:r>
            <w:r w:rsidRPr="00366B81">
              <w:rPr>
                <w:rFonts w:ascii="Cambria Math" w:hAnsi="Cambria Math" w:cs="Arial"/>
                <w:b/>
                <w:i/>
                <w:snapToGrid/>
                <w:szCs w:val="22"/>
              </w:rPr>
              <w:t>V</w:t>
            </w:r>
            <w:r>
              <w:rPr>
                <w:rFonts w:ascii="Cambria Math" w:hAnsi="Cambria Math" w:cs="Arial"/>
                <w:b/>
                <w:i/>
                <w:snapToGrid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napToGrid/>
                <w:szCs w:val="22"/>
              </w:rPr>
              <w:t xml:space="preserve"> )</w:t>
            </w:r>
            <w:r w:rsidRPr="000032FB">
              <w:rPr>
                <w:rFonts w:ascii="Cambria Math" w:hAnsi="Cambria Math" w:cs="Arial"/>
                <w:b/>
                <w:snapToGrid/>
                <w:szCs w:val="22"/>
              </w:rPr>
              <w:t xml:space="preserve">  Formulas</w:t>
            </w:r>
            <w:r>
              <w:rPr>
                <w:rFonts w:ascii="Cambria Math" w:hAnsi="Cambria Math" w:cs="Arial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4821" w:type="dxa"/>
            <w:shd w:val="clear" w:color="auto" w:fill="D9D9D9" w:themeFill="background1" w:themeFillShade="D9"/>
            <w:vAlign w:val="center"/>
          </w:tcPr>
          <w:p w:rsidR="00645EB1" w:rsidRPr="00A27EA9" w:rsidRDefault="00645EB1" w:rsidP="00645EB1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Area (</w:t>
            </w:r>
            <w:r w:rsidRPr="00366B81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>A</w:t>
            </w:r>
            <w:r w:rsidR="00366B81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 xml:space="preserve">) </w:t>
            </w:r>
            <w:r w:rsidRPr="00A27EA9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Formulas</w:t>
            </w:r>
          </w:p>
        </w:tc>
      </w:tr>
      <w:tr w:rsidR="00645EB1" w:rsidRPr="00FE0A3C" w:rsidTr="00590CC4">
        <w:trPr>
          <w:trHeight w:val="2771"/>
        </w:trPr>
        <w:tc>
          <w:tcPr>
            <w:tcW w:w="4969" w:type="dxa"/>
            <w:tcBorders>
              <w:bottom w:val="single" w:sz="6" w:space="0" w:color="auto"/>
            </w:tcBorders>
            <w:vAlign w:val="center"/>
          </w:tcPr>
          <w:p w:rsidR="00840F5D" w:rsidRPr="004244E6" w:rsidRDefault="00840F5D" w:rsidP="00840F5D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Cube...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sup>
              </m:sSup>
            </m:oMath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0F5D" w:rsidRPr="00175B21" w:rsidRDefault="00840F5D" w:rsidP="00840F5D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s=length of an edge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40F5D" w:rsidRPr="004244E6" w:rsidRDefault="00840F5D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Sphere...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sup>
              </m:sSup>
            </m:oMath>
            <w:r>
              <w:rPr>
                <w:rFonts w:ascii="Cambria Math" w:hAnsi="Cambria Math" w:cs="Arial"/>
                <w:snapToGrid/>
                <w:szCs w:val="22"/>
              </w:rPr>
              <w:t xml:space="preserve">  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0F5D" w:rsidRDefault="00840F5D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r=radius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40F5D" w:rsidRDefault="00840F5D" w:rsidP="00590CC4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Cone…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 xml:space="preserve"> V=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>h</m:t>
              </m:r>
            </m:oMath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0F5D" w:rsidRDefault="00840F5D" w:rsidP="00840F5D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Right Circular Cylinder…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 xml:space="preserve"> V=π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>h</m:t>
              </m:r>
            </m:oMath>
          </w:p>
          <w:p w:rsidR="00840F5D" w:rsidRPr="004244E6" w:rsidRDefault="00590CC4" w:rsidP="00590CC4">
            <w:pPr>
              <w:widowControl/>
              <w:spacing w:before="12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Right</w:t>
            </w:r>
            <w:r w:rsidR="00840F5D" w:rsidRPr="004244E6">
              <w:rPr>
                <w:rFonts w:ascii="Cambria Math" w:hAnsi="Cambria Math" w:cs="Arial"/>
                <w:snapToGrid/>
                <w:szCs w:val="22"/>
              </w:rPr>
              <w:t xml:space="preserve"> prism…</w:t>
            </w:r>
            <w:r w:rsidR="00840F5D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V=Bh</m:t>
              </m:r>
            </m:oMath>
            <w:r w:rsidR="00840F5D"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645EB1" w:rsidRPr="000032FB" w:rsidRDefault="00590CC4" w:rsidP="00590CC4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B=area of base;h=height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</w:tc>
        <w:tc>
          <w:tcPr>
            <w:tcW w:w="4821" w:type="dxa"/>
            <w:vMerge w:val="restart"/>
            <w:vAlign w:val="center"/>
          </w:tcPr>
          <w:p w:rsidR="00366B81" w:rsidRPr="00A737CE" w:rsidRDefault="00366B81" w:rsidP="00366B8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Square…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 xml:space="preserve"> 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366B81" w:rsidRPr="00A737CE" w:rsidRDefault="00366B81" w:rsidP="00175B21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</m:t>
              </m:r>
            </m:oMath>
            <w:r w:rsidR="00175B21">
              <w:rPr>
                <w:rFonts w:ascii="Cambria Math" w:hAnsi="Cambria Math" w:cs="Arial"/>
                <w:snapToGrid/>
                <w:szCs w:val="22"/>
              </w:rPr>
              <w:t xml:space="preserve"> = length of a side)</w:t>
            </w:r>
          </w:p>
          <w:p w:rsidR="00366B81" w:rsidRPr="00A737CE" w:rsidRDefault="00366B81" w:rsidP="00175B2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Rectangle...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A=bh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366B81" w:rsidRPr="00A737CE" w:rsidRDefault="00366B81" w:rsidP="00175B21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b=length of base;h=height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366B81" w:rsidRPr="00A737CE" w:rsidRDefault="00686630" w:rsidP="00686630">
            <w:pPr>
              <w:widowControl/>
              <w:spacing w:before="60"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    </w:t>
            </w:r>
            <w:r w:rsidR="00366B81" w:rsidRPr="00A737CE">
              <w:rPr>
                <w:rFonts w:ascii="Cambria Math" w:hAnsi="Cambria Math" w:cs="Arial"/>
                <w:snapToGrid/>
                <w:szCs w:val="22"/>
              </w:rPr>
              <w:t>OR</w:t>
            </w:r>
          </w:p>
          <w:p w:rsidR="00366B81" w:rsidRPr="00A737CE" w:rsidRDefault="00686630" w:rsidP="00366B8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A=lw</m:t>
              </m:r>
            </m:oMath>
          </w:p>
          <w:p w:rsidR="00366B81" w:rsidRPr="00A737CE" w:rsidRDefault="00686630" w:rsidP="00175B21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(l=length;w=width</m:t>
              </m:r>
            </m:oMath>
            <w:r w:rsidR="00175B21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366B81" w:rsidRPr="00175B21" w:rsidRDefault="00366B81" w:rsidP="00175B21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Circle…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</w:p>
          <w:p w:rsidR="00366B81" w:rsidRPr="00A737CE" w:rsidRDefault="00366B81" w:rsidP="00175B21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Parallelogram...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A=bh</m:t>
              </m:r>
            </m:oMath>
            <w:r w:rsidR="00175B21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366B81" w:rsidRPr="00A737CE" w:rsidRDefault="00175B21" w:rsidP="00175B21">
            <w:pPr>
              <w:widowControl/>
              <w:spacing w:after="12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Tr</w:t>
            </w:r>
            <w:r w:rsidR="00366B81" w:rsidRPr="00A737CE">
              <w:rPr>
                <w:rFonts w:ascii="Cambria Math" w:hAnsi="Cambria Math" w:cs="Arial"/>
                <w:snapToGrid/>
                <w:szCs w:val="22"/>
              </w:rPr>
              <w:t xml:space="preserve">iangle...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>bh</m:t>
              </m:r>
            </m:oMath>
            <w:r w:rsidR="00366B81"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645EB1" w:rsidRPr="000032FB" w:rsidRDefault="00366B81" w:rsidP="00590CC4">
            <w:pPr>
              <w:widowControl/>
              <w:rPr>
                <w:rFonts w:ascii="Cambria Math" w:hAnsi="Cambria Math"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Trapezoid...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napToGrid/>
                  <w:szCs w:val="22"/>
                </w:rPr>
                <m:t>h(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 xml:space="preserve"> b</m:t>
                  </m:r>
                </m:e>
                <m:sub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napToGrid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b</m:t>
                  </m:r>
                </m:e>
                <m:sub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napToGrid/>
                  <w:szCs w:val="22"/>
                </w:rPr>
                <m:t xml:space="preserve"> )</m:t>
              </m:r>
            </m:oMath>
          </w:p>
        </w:tc>
      </w:tr>
      <w:tr w:rsidR="00645EB1" w:rsidRPr="00FE0A3C" w:rsidTr="00590CC4">
        <w:trPr>
          <w:trHeight w:val="302"/>
        </w:trPr>
        <w:tc>
          <w:tcPr>
            <w:tcW w:w="4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5EB1" w:rsidRPr="000032FB" w:rsidRDefault="00840F5D" w:rsidP="00645EB1">
            <w:pPr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>
              <w:rPr>
                <w:rFonts w:ascii="Cambria Math" w:hAnsi="Cambria Math" w:cs="Arial"/>
                <w:b/>
                <w:sz w:val="24"/>
                <w:szCs w:val="22"/>
              </w:rPr>
              <w:t>Circle Formulas</w:t>
            </w:r>
          </w:p>
        </w:tc>
        <w:tc>
          <w:tcPr>
            <w:tcW w:w="4821" w:type="dxa"/>
            <w:vMerge/>
            <w:vAlign w:val="center"/>
          </w:tcPr>
          <w:p w:rsidR="00645EB1" w:rsidRPr="004E37C9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  <w:tr w:rsidR="00645EB1" w:rsidRPr="00FE0A3C" w:rsidTr="00590CC4">
        <w:trPr>
          <w:trHeight w:val="1830"/>
        </w:trPr>
        <w:tc>
          <w:tcPr>
            <w:tcW w:w="4969" w:type="dxa"/>
            <w:tcBorders>
              <w:top w:val="single" w:sz="6" w:space="0" w:color="auto"/>
            </w:tcBorders>
            <w:vAlign w:val="center"/>
          </w:tcPr>
          <w:p w:rsidR="00840F5D" w:rsidRPr="00A737CE" w:rsidRDefault="00840F5D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>A</w:t>
            </w:r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rea....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A=π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0F5D" w:rsidRPr="00A737CE" w:rsidRDefault="00840F5D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r=radius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840F5D" w:rsidRDefault="00840F5D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A737CE">
              <w:rPr>
                <w:rFonts w:ascii="Cambria Math" w:hAnsi="Cambria Math" w:cs="Arial"/>
                <w:snapToGrid/>
                <w:szCs w:val="22"/>
              </w:rPr>
              <w:t>Circumference…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C=2πr</m:t>
              </m:r>
            </m:oMath>
            <w:r w:rsidRPr="00A737CE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840F5D" w:rsidRDefault="00686630" w:rsidP="00686630">
            <w:pPr>
              <w:widowControl/>
              <w:spacing w:before="60" w:after="60"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    </w:t>
            </w:r>
            <w:r w:rsidR="00840F5D">
              <w:rPr>
                <w:rFonts w:ascii="Cambria Math" w:hAnsi="Cambria Math" w:cs="Arial"/>
                <w:snapToGrid/>
                <w:szCs w:val="22"/>
              </w:rPr>
              <w:t>OR</w:t>
            </w:r>
          </w:p>
          <w:p w:rsidR="00840F5D" w:rsidRDefault="00686630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  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C=πd</m:t>
              </m:r>
            </m:oMath>
          </w:p>
          <w:p w:rsidR="00645EB1" w:rsidRPr="000032FB" w:rsidRDefault="00686630" w:rsidP="00590CC4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     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(d=diameter)</m:t>
              </m:r>
            </m:oMath>
          </w:p>
        </w:tc>
        <w:tc>
          <w:tcPr>
            <w:tcW w:w="4821" w:type="dxa"/>
            <w:vMerge/>
            <w:vAlign w:val="center"/>
          </w:tcPr>
          <w:p w:rsidR="00645EB1" w:rsidRPr="004E37C9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</w:tc>
      </w:tr>
    </w:tbl>
    <w:p w:rsidR="00A21CC2" w:rsidRDefault="00A21CC2"/>
    <w:p w:rsidR="003A31EF" w:rsidRDefault="003A31EF"/>
    <w:p w:rsidR="003A31EF" w:rsidRDefault="003A31EF"/>
    <w:p w:rsidR="005D4A8E" w:rsidRDefault="005D4A8E"/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74"/>
        <w:gridCol w:w="4730"/>
      </w:tblGrid>
      <w:tr w:rsidR="00645EB1" w:rsidRPr="00FE0A3C" w:rsidTr="005D4A8E">
        <w:trPr>
          <w:trHeight w:val="318"/>
        </w:trPr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645EB1" w:rsidRPr="00FE0A3C" w:rsidRDefault="00645EB1" w:rsidP="00A21CC2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Pythagorean Theorem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:rsidR="00645EB1" w:rsidRPr="00A27EA9" w:rsidRDefault="00645EB1" w:rsidP="00A21CC2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Total Surface Area (</w:t>
            </w:r>
            <w:r w:rsidRPr="00E21CEE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>SA</w:t>
            </w:r>
            <w:r w:rsidR="00E21CEE">
              <w:rPr>
                <w:rFonts w:ascii="Cambria Math" w:hAnsi="Cambria Math" w:cs="Arial"/>
                <w:b/>
                <w:i/>
                <w:snapToGrid/>
                <w:sz w:val="24"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) Formula</w:t>
            </w:r>
            <w:r w:rsidR="00E21CEE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s</w:t>
            </w:r>
          </w:p>
        </w:tc>
      </w:tr>
      <w:tr w:rsidR="00645EB1" w:rsidRPr="00FE0A3C" w:rsidTr="005D4A8E">
        <w:trPr>
          <w:trHeight w:val="3862"/>
        </w:trPr>
        <w:tc>
          <w:tcPr>
            <w:tcW w:w="4874" w:type="dxa"/>
            <w:vAlign w:val="center"/>
          </w:tcPr>
          <w:p w:rsidR="0053416B" w:rsidRDefault="0053416B" w:rsidP="0053416B">
            <w:pPr>
              <w:widowControl/>
              <w:rPr>
                <w:snapToGrid/>
                <w:szCs w:val="22"/>
              </w:rPr>
            </w:pPr>
            <w:r>
              <w:rPr>
                <w:snapToGrid/>
                <w:szCs w:val="22"/>
              </w:rPr>
              <w:t xml:space="preserve"> </w:t>
            </w:r>
          </w:p>
          <w:p w:rsidR="00645EB1" w:rsidRPr="0053416B" w:rsidRDefault="00495F9D" w:rsidP="0053416B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b/>
                <w:noProof/>
                <w:snapToGrid/>
                <w:szCs w:val="22"/>
              </w:rPr>
              <w:pict>
                <v:group id="_x0000_s1044" alt="Triangle abc" style="position:absolute;margin-left:52.35pt;margin-top:20.2pt;width:109.9pt;height:104.95pt;z-index:251675648" coordorigin="1765,2856" coordsize="2198,2099">
                  <v:group id="_x0000_s1040" style="position:absolute;left:2358;top:2856;width:1605;height:1426" coordorigin="2358,2472" coordsize="1605,1426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37" type="#_x0000_t6" style="position:absolute;left:2358;top:2472;width:1605;height:1425"/>
                    <v:rect id="_x0000_s1038" style="position:absolute;left:2366;top:3730;width:210;height:168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1765;top:3379;width:443;height:504" filled="f" fillcolor="white [3212]" strokecolor="white [3212]">
                    <v:textbox>
                      <w:txbxContent>
                        <w:p w:rsidR="00840F5D" w:rsidRDefault="00840F5D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2" type="#_x0000_t202" style="position:absolute;left:3220;top:3167;width:624;height:394" stroked="f">
                    <v:textbox>
                      <w:txbxContent>
                        <w:p w:rsidR="00840F5D" w:rsidRDefault="00840F5D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43" type="#_x0000_t202" style="position:absolute;left:2762;top:4410;width:728;height:545" stroked="f">
                    <v:textbox>
                      <w:txbxContent>
                        <w:p w:rsidR="00840F5D" w:rsidRDefault="00840F5D"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snapToGrid/>
                                  <w:szCs w:val="22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w:pict>
            </w:r>
            <w:r w:rsidR="0053416B">
              <w:rPr>
                <w:snapToGrid/>
                <w:szCs w:val="22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  <w:r w:rsidR="0053416B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w:r w:rsidR="0053416B"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</w:tc>
        <w:tc>
          <w:tcPr>
            <w:tcW w:w="4730" w:type="dxa"/>
            <w:vAlign w:val="center"/>
          </w:tcPr>
          <w:p w:rsidR="00645EB1" w:rsidRPr="004244E6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  <w:u w:val="single"/>
              </w:rPr>
            </w:pPr>
          </w:p>
          <w:p w:rsidR="00A21CC2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Right Rectangular </w:t>
            </w:r>
            <w:r w:rsidR="00A21CC2">
              <w:rPr>
                <w:rFonts w:ascii="Cambria Math" w:hAnsi="Cambria Math" w:cs="Arial"/>
                <w:snapToGrid/>
                <w:szCs w:val="22"/>
              </w:rPr>
              <w:t xml:space="preserve">Prism… </w:t>
            </w:r>
          </w:p>
          <w:p w:rsidR="00645EB1" w:rsidRPr="004244E6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m:oMath>
              <m:r>
                <w:rPr>
                  <w:rFonts w:ascii="Cambria Math" w:hAnsi="Cambria Math" w:cs="Arial"/>
                  <w:snapToGrid/>
                  <w:szCs w:val="22"/>
                </w:rPr>
                <m:t>SA=2</m:t>
              </m:r>
              <m:d>
                <m:d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lw</m:t>
                  </m:r>
                </m:e>
              </m:d>
              <m:r>
                <w:rPr>
                  <w:rFonts w:ascii="Cambria Math" w:hAnsi="Cambria Math" w:cs="Arial"/>
                  <w:snapToGrid/>
                  <w:szCs w:val="22"/>
                </w:rPr>
                <m:t xml:space="preserve"> +2</m:t>
              </m:r>
              <m:d>
                <m:d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hw</m:t>
                  </m:r>
                </m:e>
              </m:d>
              <m:r>
                <w:rPr>
                  <w:rFonts w:ascii="Cambria Math" w:hAnsi="Cambria Math" w:cs="Arial"/>
                  <w:snapToGrid/>
                  <w:szCs w:val="22"/>
                </w:rPr>
                <m:t>+ 2(lh)</m:t>
              </m:r>
            </m:oMath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645EB1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4244E6">
              <w:rPr>
                <w:rFonts w:ascii="Cambria Math" w:hAnsi="Cambria Math" w:cs="Arial"/>
                <w:snapToGrid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l=length;w=width;h=height</m:t>
              </m:r>
            </m:oMath>
            <w:r w:rsidRPr="004244E6">
              <w:rPr>
                <w:rFonts w:ascii="Cambria Math" w:hAnsi="Cambria Math" w:cs="Arial"/>
                <w:snapToGrid/>
                <w:szCs w:val="22"/>
              </w:rPr>
              <w:t>)</w:t>
            </w:r>
          </w:p>
          <w:p w:rsidR="00645EB1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</w:p>
          <w:p w:rsidR="00645EB1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Right Circular Cylinder…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SA=2π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napToGrid/>
                  <w:szCs w:val="22"/>
                </w:rPr>
                <m:t xml:space="preserve"> +2πrh</m:t>
              </m:r>
            </m:oMath>
          </w:p>
          <w:p w:rsidR="00645EB1" w:rsidRPr="004244E6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645EB1" w:rsidRPr="004244E6" w:rsidRDefault="00645EB1" w:rsidP="00645EB1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645EB1">
              <w:rPr>
                <w:rFonts w:ascii="Cambria Math" w:hAnsi="Cambria Math" w:cs="Arial"/>
                <w:snapToGrid/>
                <w:szCs w:val="22"/>
              </w:rPr>
              <w:t>Sphere…</w:t>
            </w:r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Cs w:val="22"/>
                </w:rPr>
                <m:t>SA=4π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napToGrid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napToGrid/>
                      <w:szCs w:val="22"/>
                    </w:rPr>
                    <m:t>2</m:t>
                  </m:r>
                </m:sup>
              </m:sSup>
            </m:oMath>
            <w:r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  <w:r w:rsidRPr="004244E6">
              <w:rPr>
                <w:rFonts w:ascii="Cambria Math" w:hAnsi="Cambria Math" w:cs="Arial"/>
                <w:snapToGrid/>
                <w:szCs w:val="22"/>
              </w:rPr>
              <w:t xml:space="preserve"> </w:t>
            </w:r>
          </w:p>
          <w:p w:rsidR="00645EB1" w:rsidRPr="00645EB1" w:rsidRDefault="00645EB1" w:rsidP="00645EB1">
            <w:pPr>
              <w:widowControl/>
              <w:spacing w:line="276" w:lineRule="auto"/>
              <w:rPr>
                <w:rFonts w:ascii="Cambria Math" w:hAnsi="Cambria Math" w:cs="Arial"/>
                <w:snapToGrid/>
                <w:szCs w:val="22"/>
              </w:rPr>
            </w:pPr>
          </w:p>
        </w:tc>
      </w:tr>
      <w:tr w:rsidR="00C45C28" w:rsidRPr="00FE0A3C" w:rsidTr="005D4A8E">
        <w:trPr>
          <w:trHeight w:val="307"/>
        </w:trPr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C45C28" w:rsidRPr="00624B6C" w:rsidRDefault="00C45C28" w:rsidP="003A31EF">
            <w:pPr>
              <w:ind w:righ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Devices</w:t>
            </w:r>
            <w:r w:rsidR="00A66C7B" w:rsidRPr="00624B6C">
              <w:rPr>
                <w:rFonts w:ascii="Cambria Math" w:hAnsi="Cambria Math" w:cs="Arial"/>
                <w:b/>
                <w:sz w:val="24"/>
                <w:szCs w:val="22"/>
              </w:rPr>
              <w:t xml:space="preserve"> and Operations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:rsidR="00C45C28" w:rsidRPr="00624B6C" w:rsidRDefault="00C60669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Percentages and P</w:t>
            </w:r>
            <w:r w:rsidR="00D70A1D"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r</w:t>
            </w:r>
            <w:r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o</w:t>
            </w:r>
            <w:r w:rsidR="00D70A1D" w:rsidRPr="00624B6C">
              <w:rPr>
                <w:rFonts w:ascii="Cambria Math" w:hAnsi="Cambria Math" w:cs="Arial"/>
                <w:b/>
                <w:snapToGrid/>
                <w:sz w:val="24"/>
                <w:szCs w:val="22"/>
              </w:rPr>
              <w:t>portions</w:t>
            </w:r>
          </w:p>
        </w:tc>
      </w:tr>
      <w:tr w:rsidR="00C45C28" w:rsidRPr="00FE0A3C" w:rsidTr="005D4A8E">
        <w:trPr>
          <w:trHeight w:val="1793"/>
        </w:trPr>
        <w:tc>
          <w:tcPr>
            <w:tcW w:w="4874" w:type="dxa"/>
            <w:vAlign w:val="center"/>
          </w:tcPr>
          <w:p w:rsidR="00C45C28" w:rsidRPr="00FE0A3C" w:rsidRDefault="00D70A1D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PEMDAS</w:t>
            </w:r>
          </w:p>
          <w:p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Same sign – sum</w:t>
            </w:r>
          </w:p>
          <w:p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>Different sign - difference</w:t>
            </w:r>
          </w:p>
        </w:tc>
        <w:tc>
          <w:tcPr>
            <w:tcW w:w="4730" w:type="dxa"/>
            <w:vAlign w:val="center"/>
          </w:tcPr>
          <w:p w:rsidR="00974DF7" w:rsidRPr="00FE0A3C" w:rsidRDefault="00495F9D" w:rsidP="00D70A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:rsidR="00C60669" w:rsidRPr="00FE0A3C" w:rsidRDefault="00C60669" w:rsidP="00C60669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:rsidR="00146340" w:rsidRPr="00FE0A3C" w:rsidRDefault="00495F9D" w:rsidP="00A458C2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</w:p>
          <w:p w:rsidR="00D70A1D" w:rsidRPr="00FE0A3C" w:rsidRDefault="00D70A1D" w:rsidP="00146340">
            <w:pPr>
              <w:widowControl/>
              <w:spacing w:line="276" w:lineRule="auto"/>
              <w:rPr>
                <w:rFonts w:ascii="Cambria Math" w:hAnsi="Cambria Math"/>
                <w:b/>
              </w:rPr>
            </w:pPr>
            <w:r w:rsidRPr="00FE0A3C">
              <w:rPr>
                <w:rFonts w:ascii="Cambria Math" w:hAnsi="Cambria Math"/>
              </w:rPr>
              <w:t xml:space="preserve"> </w:t>
            </w:r>
          </w:p>
        </w:tc>
      </w:tr>
      <w:tr w:rsidR="00D70A1D" w:rsidRPr="00FE0A3C" w:rsidTr="005D4A8E">
        <w:trPr>
          <w:trHeight w:val="307"/>
        </w:trPr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D70A1D" w:rsidRPr="00624B6C" w:rsidRDefault="00EB0533" w:rsidP="00267E64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Transformations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:rsidR="00D70A1D" w:rsidRPr="00624B6C" w:rsidRDefault="00495F9D" w:rsidP="00267E64">
            <w:pPr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w:pict>
                <v:shape id="_x0000_s1034" type="#_x0000_t202" style="position:absolute;left:0;text-align:left;margin-left:112.15pt;margin-top:14.95pt;width:19.15pt;height:23.1pt;z-index:-251649024;mso-position-horizontal-relative:text;mso-position-vertical-relative:text" stroked="f">
                  <v:textbox>
                    <w:txbxContent>
                      <w:p w:rsidR="00840F5D" w:rsidRPr="00111799" w:rsidRDefault="00840F5D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proofErr w:type="gramStart"/>
                        <w:r w:rsidRPr="00111799">
                          <w:rPr>
                            <w:rFonts w:ascii="Cambria Math" w:hAnsi="Cambria Math"/>
                            <w:i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6A1F42" w:rsidRPr="00624B6C">
              <w:rPr>
                <w:rFonts w:ascii="Cambria Math" w:hAnsi="Cambria Math" w:cs="Arial"/>
                <w:b/>
                <w:sz w:val="24"/>
                <w:szCs w:val="22"/>
              </w:rPr>
              <w:t>Coordinate Plane</w:t>
            </w:r>
          </w:p>
        </w:tc>
      </w:tr>
      <w:tr w:rsidR="00D70A1D" w:rsidRPr="00C7762E" w:rsidTr="005D4A8E">
        <w:trPr>
          <w:trHeight w:val="3824"/>
        </w:trPr>
        <w:tc>
          <w:tcPr>
            <w:tcW w:w="4874" w:type="dxa"/>
            <w:vAlign w:val="center"/>
          </w:tcPr>
          <w:p w:rsidR="00EB0533" w:rsidRPr="00C7762E" w:rsidRDefault="00EB0533" w:rsidP="00EB0533">
            <w:pPr>
              <w:rPr>
                <w:rFonts w:ascii="Cambria Math" w:hAnsi="Cambria Math"/>
                <w:sz w:val="20"/>
                <w:szCs w:val="22"/>
              </w:rPr>
            </w:pPr>
          </w:p>
          <w:p w:rsidR="00EB0533" w:rsidRPr="00AE5D52" w:rsidRDefault="00EB0533" w:rsidP="00EB0533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ro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T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:rsidR="00EB0533" w:rsidRPr="00AE5D52" w:rsidRDefault="00EB0533" w:rsidP="00EB0533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re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FL</w:t>
            </w:r>
            <w:r w:rsidRPr="00AE5D52">
              <w:rPr>
                <w:rFonts w:ascii="Cambria Math" w:hAnsi="Cambria Math"/>
                <w:szCs w:val="22"/>
              </w:rPr>
              <w:t>ection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:rsidR="00D70A1D" w:rsidRPr="00C7762E" w:rsidRDefault="00EB0533" w:rsidP="00EB0533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 w:val="20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tran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SL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</w:p>
        </w:tc>
        <w:tc>
          <w:tcPr>
            <w:tcW w:w="4730" w:type="dxa"/>
            <w:vAlign w:val="center"/>
          </w:tcPr>
          <w:p w:rsidR="00A22C4A" w:rsidRPr="00C7762E" w:rsidRDefault="00A22C4A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:rsidR="00A458C2" w:rsidRPr="00C7762E" w:rsidRDefault="00A458C2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:rsidR="00EB0533" w:rsidRPr="00C7762E" w:rsidRDefault="00EB0533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:rsidR="00C7762E" w:rsidRPr="00C7762E" w:rsidRDefault="00C7762E" w:rsidP="00C7762E">
            <w:pPr>
              <w:spacing w:after="120"/>
              <w:ind w:left="374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  <w:p w:rsidR="00AE5D52" w:rsidRPr="00AE5D52" w:rsidRDefault="00495F9D" w:rsidP="00AE5D52">
            <w:pPr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/>
                <w:szCs w:val="22"/>
                <w:lang w:val="fr-BE"/>
              </w:rPr>
            </w:pP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w:pict>
                <v:shape id="_x0000_s1035" type="#_x0000_t202" style="position:absolute;left:0;text-align:left;margin-left:163.6pt;margin-top:-49.05pt;width:21.8pt;height:21.6pt;z-index:251668480" stroked="f">
                  <v:textbox>
                    <w:txbxContent>
                      <w:p w:rsidR="00840F5D" w:rsidRPr="00111799" w:rsidRDefault="00840F5D">
                        <w:pPr>
                          <w:rPr>
                            <w:rFonts w:ascii="Cambria Math" w:hAnsi="Cambria Math"/>
                            <w:i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mbria Math" w:hAnsi="Cambria Math"/>
                            <w:i/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w:pict>
                <v:group id="_x0000_s1026" alt="Coordinated plane" style="position:absolute;left:0;text-align:left;margin-left:84.1pt;margin-top:-1in;width:74pt;height:70.5pt;z-index:251660288" coordorigin="2483,10726" coordsize="1480,1410">
                  <v:shape id="_x0000_s1027" type="#_x0000_t202" style="position:absolute;left:2638;top:10799;width:484;height:392;mso-width-relative:margin;mso-height-relative:margin" stroked="f">
                    <v:textbox style="mso-next-textbox:#_x0000_s1027">
                      <w:txbxContent>
                        <w:p w:rsidR="00840F5D" w:rsidRPr="00CC05D1" w:rsidRDefault="00840F5D" w:rsidP="00D70A1D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</w:t>
                          </w:r>
                        </w:p>
                      </w:txbxContent>
                    </v:textbox>
                  </v:shape>
                  <v:shape id="_x0000_s1028" type="#_x0000_t202" style="position:absolute;left:3420;top:10796;width:484;height:392;mso-position-horizontal:center;mso-position-horizontal-relative:margin;mso-position-vertical:center;mso-position-vertical-relative:margin;mso-width-relative:margin;mso-height-relative:margin" stroked="f">
                    <v:textbox style="mso-next-textbox:#_x0000_s1028">
                      <w:txbxContent>
                        <w:p w:rsidR="00840F5D" w:rsidRPr="00CC05D1" w:rsidRDefault="00840F5D" w:rsidP="00D70A1D">
                          <w:pPr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2483;top:11417;width:1480;height:0" o:connectortype="straight">
                    <v:stroke startarrow="block" endarrow="block"/>
                  </v:shape>
                  <v:shape id="_x0000_s1030" type="#_x0000_t32" style="position:absolute;left:3255;top:10726;width:0;height:1410" o:connectortype="straight">
                    <v:stroke startarrow="block" endarrow="block"/>
                  </v:shape>
                  <v:shape id="_x0000_s1031" type="#_x0000_t202" style="position:absolute;left:3420;top:11582;width:484;height:392;mso-width-relative:margin;mso-height-relative:margin" stroked="f">
                    <v:textbox style="mso-next-textbox:#_x0000_s1031">
                      <w:txbxContent>
                        <w:p w:rsidR="00840F5D" w:rsidRPr="00CC05D1" w:rsidRDefault="00840F5D" w:rsidP="00D70A1D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IV</w:t>
                          </w:r>
                        </w:p>
                      </w:txbxContent>
                    </v:textbox>
                  </v:shape>
                  <v:shape id="_x0000_s1032" type="#_x0000_t202" style="position:absolute;left:2596;top:11579;width:484;height:392;mso-width-relative:margin;mso-height-relative:margin" stroked="f">
                    <v:textbox style="mso-next-textbox:#_x0000_s1032">
                      <w:txbxContent>
                        <w:p w:rsidR="00840F5D" w:rsidRPr="00CC05D1" w:rsidRDefault="00840F5D" w:rsidP="00D70A1D">
                          <w:pPr>
                            <w:rPr>
                              <w:rFonts w:ascii="Calibri" w:hAnsi="Calibri"/>
                              <w:i/>
                              <w:szCs w:val="22"/>
                            </w:rPr>
                          </w:pPr>
                          <w:r w:rsidRPr="00CC05D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III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m:oMath>
              <m:r>
                <w:rPr>
                  <w:rFonts w:ascii="Cambria Math" w:hAnsi="Cambria Math"/>
                  <w:szCs w:val="22"/>
                  <w:lang w:val="fr-BE"/>
                </w:rPr>
                <m:t>Ax+By=C</m:t>
              </m:r>
            </m:oMath>
          </w:p>
          <w:p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den>
              </m:f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</w:t>
            </w:r>
          </w:p>
          <w:p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y=mx+b</m:t>
              </m:r>
            </m:oMath>
            <w:r w:rsidRPr="00AE5D52">
              <w:rPr>
                <w:rFonts w:ascii="Cambria Math" w:hAnsi="Cambria Math"/>
                <w:b/>
                <w:szCs w:val="22"/>
                <w:highlight w:val="yellow"/>
              </w:rPr>
              <w:t xml:space="preserve"> </w:t>
            </w:r>
          </w:p>
          <w:p w:rsidR="00A22C4A" w:rsidRPr="00C7762E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 w:val="20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fr-BE"/>
                    </w:rPr>
                    <m:t xml:space="preserve">y 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= m(x-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vertAlign w:val="subscript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)</m:t>
              </m:r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 </w:t>
            </w:r>
          </w:p>
        </w:tc>
      </w:tr>
      <w:tr w:rsidR="00A22C4A" w:rsidRPr="00FE0A3C" w:rsidTr="005D4A8E">
        <w:trPr>
          <w:trHeight w:val="307"/>
        </w:trPr>
        <w:tc>
          <w:tcPr>
            <w:tcW w:w="4874" w:type="dxa"/>
            <w:shd w:val="clear" w:color="auto" w:fill="D9D9D9" w:themeFill="background1" w:themeFillShade="D9"/>
            <w:vAlign w:val="center"/>
          </w:tcPr>
          <w:p w:rsidR="00A22C4A" w:rsidRPr="00624B6C" w:rsidRDefault="00A22C4A" w:rsidP="00A22C4A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 w:val="24"/>
              </w:rPr>
            </w:pPr>
            <w:r w:rsidRPr="00624B6C">
              <w:rPr>
                <w:rFonts w:ascii="Cambria Math" w:hAnsi="Cambria Math" w:cs="Arial"/>
                <w:b/>
                <w:color w:val="000000" w:themeColor="text1"/>
                <w:sz w:val="24"/>
              </w:rPr>
              <w:t>Statistics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:rsidR="00A22C4A" w:rsidRPr="00624B6C" w:rsidRDefault="00A66C7B" w:rsidP="00A66C7B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 w:val="24"/>
                <w:szCs w:val="22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Probability</w:t>
            </w:r>
          </w:p>
        </w:tc>
      </w:tr>
      <w:tr w:rsidR="00A22C4A" w:rsidRPr="00FE0A3C" w:rsidTr="005D4A8E">
        <w:trPr>
          <w:trHeight w:val="1708"/>
        </w:trPr>
        <w:tc>
          <w:tcPr>
            <w:tcW w:w="4874" w:type="dxa"/>
            <w:vAlign w:val="center"/>
          </w:tcPr>
          <w:p w:rsidR="00A22C4A" w:rsidRPr="00FE0A3C" w:rsidRDefault="00A22C4A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FE0A3C">
              <w:rPr>
                <w:rFonts w:ascii="Cambria Math" w:hAnsi="Cambria Math" w:cs="Arial"/>
              </w:rPr>
              <w:t>me</w:t>
            </w: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FE0A3C">
              <w:rPr>
                <w:rFonts w:ascii="Cambria Math" w:hAnsi="Cambria Math" w:cs="Arial"/>
              </w:rPr>
              <w:t>n</w:t>
            </w:r>
            <w:proofErr w:type="spellEnd"/>
          </w:p>
          <w:p w:rsidR="00A22C4A" w:rsidRPr="00FE0A3C" w:rsidRDefault="00A22C4A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proofErr w:type="spellStart"/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FE0A3C">
              <w:rPr>
                <w:rFonts w:ascii="Cambria Math" w:hAnsi="Cambria Math" w:cs="Arial"/>
              </w:rPr>
              <w:t>de</w:t>
            </w:r>
            <w:proofErr w:type="spellEnd"/>
          </w:p>
          <w:p w:rsidR="00A22C4A" w:rsidRPr="00FE0A3C" w:rsidRDefault="00EB0533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 w:val="24"/>
              </w:rPr>
            </w:pPr>
            <w:proofErr w:type="spellStart"/>
            <w:r w:rsidRPr="00FE0A3C">
              <w:rPr>
                <w:rFonts w:ascii="Cambria Math" w:hAnsi="Cambria Math" w:cs="Arial"/>
              </w:rPr>
              <w:t>me</w:t>
            </w:r>
            <w:r w:rsidRPr="00FE0A3C">
              <w:rPr>
                <w:rFonts w:ascii="Cambria Math" w:hAnsi="Cambria Math" w:cs="Arial"/>
                <w:b/>
                <w:u w:val="single"/>
              </w:rPr>
              <w:t>DI</w:t>
            </w:r>
            <w:r w:rsidR="00A22C4A" w:rsidRPr="00FE0A3C">
              <w:rPr>
                <w:rFonts w:ascii="Cambria Math" w:hAnsi="Cambria Math" w:cs="Arial"/>
              </w:rPr>
              <w:t>an</w:t>
            </w:r>
            <w:proofErr w:type="spellEnd"/>
          </w:p>
          <w:p w:rsidR="00A22C4A" w:rsidRPr="00FE0A3C" w:rsidRDefault="00A22C4A" w:rsidP="00A22C4A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 w:val="24"/>
              </w:rPr>
            </w:pPr>
            <w:proofErr w:type="spellStart"/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FE0A3C">
              <w:rPr>
                <w:rFonts w:ascii="Cambria Math" w:hAnsi="Cambria Math" w:cs="Arial"/>
              </w:rPr>
              <w:t>ang</w:t>
            </w: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730" w:type="dxa"/>
            <w:vAlign w:val="center"/>
          </w:tcPr>
          <w:p w:rsidR="00A22C4A" w:rsidRPr="00FE0A3C" w:rsidRDefault="00A66C7B" w:rsidP="00A458C2">
            <w:pPr>
              <w:widowControl/>
              <w:ind w:firstLine="101"/>
              <w:rPr>
                <w:rFonts w:ascii="Cambria Math" w:hAnsi="Cambria Mat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possible outcomes</m:t>
                    </m:r>
                  </m:den>
                </m:f>
              </m:oMath>
            </m:oMathPara>
          </w:p>
        </w:tc>
      </w:tr>
    </w:tbl>
    <w:p w:rsidR="003A31EF" w:rsidRDefault="003A31EF"/>
    <w:p w:rsidR="003A31EF" w:rsidRDefault="003A31EF"/>
    <w:p w:rsidR="003A31EF" w:rsidRDefault="003A31EF"/>
    <w:p w:rsidR="003A31EF" w:rsidRDefault="003A31EF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3438"/>
        <w:gridCol w:w="1710"/>
        <w:gridCol w:w="1530"/>
        <w:gridCol w:w="3112"/>
      </w:tblGrid>
      <w:tr w:rsidR="003A31EF" w:rsidRPr="00FE0A3C" w:rsidTr="003A31EF">
        <w:trPr>
          <w:trHeight w:val="318"/>
        </w:trPr>
        <w:tc>
          <w:tcPr>
            <w:tcW w:w="5148" w:type="dxa"/>
            <w:gridSpan w:val="2"/>
            <w:shd w:val="clear" w:color="auto" w:fill="D9D9D9" w:themeFill="background1" w:themeFillShade="D9"/>
            <w:vAlign w:val="center"/>
          </w:tcPr>
          <w:p w:rsidR="003A31EF" w:rsidRPr="00FE0A3C" w:rsidRDefault="003A31EF" w:rsidP="003A31EF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</w:rPr>
            </w:pPr>
            <w:r w:rsidRPr="00624B6C">
              <w:rPr>
                <w:rFonts w:ascii="Cambria Math" w:hAnsi="Cambria Math" w:cs="Arial"/>
                <w:b/>
                <w:noProof/>
                <w:snapToGrid/>
                <w:sz w:val="24"/>
                <w:szCs w:val="22"/>
              </w:rPr>
              <w:t>Properties</w:t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  <w:vAlign w:val="center"/>
          </w:tcPr>
          <w:p w:rsidR="003A31EF" w:rsidRDefault="003A31EF" w:rsidP="003A31EF">
            <w:pPr>
              <w:widowControl/>
              <w:ind w:firstLine="101"/>
              <w:jc w:val="center"/>
              <w:rPr>
                <w:rFonts w:ascii="Cambria Math" w:hAnsi="Cambria Math" w:cs="Arial"/>
              </w:rPr>
            </w:pPr>
            <w:r w:rsidRPr="00624B6C">
              <w:rPr>
                <w:rFonts w:ascii="Cambria Math" w:hAnsi="Cambria Math" w:cs="Arial"/>
                <w:b/>
                <w:sz w:val="24"/>
                <w:szCs w:val="22"/>
              </w:rPr>
              <w:t>Fractions</w:t>
            </w:r>
          </w:p>
        </w:tc>
      </w:tr>
      <w:tr w:rsidR="003A31EF" w:rsidRPr="00FE0A3C" w:rsidTr="003A31EF">
        <w:trPr>
          <w:trHeight w:val="1705"/>
        </w:trPr>
        <w:tc>
          <w:tcPr>
            <w:tcW w:w="5148" w:type="dxa"/>
            <w:gridSpan w:val="2"/>
            <w:vAlign w:val="center"/>
          </w:tcPr>
          <w:p w:rsidR="003A31EF" w:rsidRPr="00FE0A3C" w:rsidRDefault="003A31EF" w:rsidP="003A31EF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FE0A3C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:rsidR="003A31EF" w:rsidRPr="00FE0A3C" w:rsidRDefault="003A31EF" w:rsidP="003A31EF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:rsidR="003A31EF" w:rsidRPr="00FE0A3C" w:rsidRDefault="003A31EF" w:rsidP="003A31EF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⦁ c</m:t>
              </m:r>
            </m:oMath>
            <w:r w:rsidRPr="00FE0A3C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:rsidR="003A31EF" w:rsidRPr="00FE0A3C" w:rsidRDefault="003A31EF" w:rsidP="003A31EF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FE0A3C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:rsidR="003A31EF" w:rsidRPr="00FE0A3C" w:rsidRDefault="003A31EF" w:rsidP="003A31EF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FE0A3C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4642" w:type="dxa"/>
            <w:gridSpan w:val="2"/>
            <w:vAlign w:val="center"/>
          </w:tcPr>
          <w:p w:rsidR="003A31EF" w:rsidRPr="00FE0A3C" w:rsidRDefault="003A31EF" w:rsidP="003A31EF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:rsidR="003A31EF" w:rsidRPr="00FE0A3C" w:rsidRDefault="00495F9D" w:rsidP="003A31EF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3A31EF" w:rsidRPr="00FE0A3C" w:rsidRDefault="00495F9D" w:rsidP="003A31EF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3A31EF" w:rsidRPr="00FE0A3C" w:rsidRDefault="00495F9D" w:rsidP="003A31EF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:rsidR="003A31EF" w:rsidRPr="00FE0A3C" w:rsidRDefault="00495F9D" w:rsidP="003A31EF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645EB1" w:rsidRPr="00FE0A3C" w:rsidTr="003A31EF">
        <w:trPr>
          <w:trHeight w:val="318"/>
        </w:trPr>
        <w:tc>
          <w:tcPr>
            <w:tcW w:w="5148" w:type="dxa"/>
            <w:gridSpan w:val="2"/>
            <w:shd w:val="clear" w:color="auto" w:fill="D9D9D9" w:themeFill="background1" w:themeFillShade="D9"/>
            <w:vAlign w:val="center"/>
          </w:tcPr>
          <w:p w:rsidR="00645EB1" w:rsidRPr="003A31EF" w:rsidRDefault="00645EB1" w:rsidP="003A31EF">
            <w:pPr>
              <w:widowControl/>
              <w:spacing w:line="276" w:lineRule="auto"/>
              <w:jc w:val="center"/>
              <w:rPr>
                <w:rFonts w:ascii="Cambria Math" w:hAnsi="Cambria Math" w:cs="Arial"/>
                <w:sz w:val="24"/>
              </w:rPr>
            </w:pPr>
            <w:r w:rsidRPr="003A31EF">
              <w:rPr>
                <w:rFonts w:ascii="Cambria Math" w:hAnsi="Cambria Math" w:cs="Arial"/>
                <w:b/>
                <w:sz w:val="24"/>
              </w:rPr>
              <w:t>Number Table</w:t>
            </w:r>
          </w:p>
        </w:tc>
        <w:tc>
          <w:tcPr>
            <w:tcW w:w="4642" w:type="dxa"/>
            <w:gridSpan w:val="2"/>
            <w:shd w:val="clear" w:color="auto" w:fill="D9D9D9" w:themeFill="background1" w:themeFillShade="D9"/>
            <w:vAlign w:val="center"/>
          </w:tcPr>
          <w:p w:rsidR="00645EB1" w:rsidRPr="003A31EF" w:rsidRDefault="003A31EF" w:rsidP="003A31EF">
            <w:pPr>
              <w:widowControl/>
              <w:ind w:firstLine="101"/>
              <w:jc w:val="center"/>
              <w:rPr>
                <w:rFonts w:ascii="Cambria Math" w:hAnsi="Cambria Math" w:cs="Arial"/>
                <w:sz w:val="24"/>
              </w:rPr>
            </w:pPr>
            <w:r w:rsidRPr="003A31EF">
              <w:rPr>
                <w:rFonts w:ascii="Cambria Math" w:hAnsi="Cambria Math" w:cs="Arial"/>
                <w:b/>
                <w:sz w:val="24"/>
                <w:szCs w:val="22"/>
              </w:rPr>
              <w:t>Number Line</w:t>
            </w:r>
          </w:p>
        </w:tc>
      </w:tr>
      <w:tr w:rsidR="00645EB1" w:rsidRPr="00FE0A3C" w:rsidTr="003A31EF">
        <w:trPr>
          <w:trHeight w:val="3098"/>
        </w:trPr>
        <w:tc>
          <w:tcPr>
            <w:tcW w:w="5148" w:type="dxa"/>
            <w:gridSpan w:val="2"/>
            <w:vAlign w:val="center"/>
          </w:tcPr>
          <w:tbl>
            <w:tblPr>
              <w:tblStyle w:val="TableGrid"/>
              <w:tblW w:w="4720" w:type="dxa"/>
              <w:tblInd w:w="3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645EB1" w:rsidRPr="00FE0A3C" w:rsidTr="003A31EF">
              <w:trPr>
                <w:trHeight w:val="198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</w:tr>
            <w:tr w:rsidR="00645EB1" w:rsidRPr="00FE0A3C" w:rsidTr="003A31EF">
              <w:trPr>
                <w:trHeight w:val="206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19</w:t>
                  </w:r>
                </w:p>
              </w:tc>
            </w:tr>
            <w:tr w:rsidR="00645EB1" w:rsidRPr="00FE0A3C" w:rsidTr="003A31EF">
              <w:trPr>
                <w:trHeight w:val="198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29</w:t>
                  </w:r>
                </w:p>
              </w:tc>
            </w:tr>
            <w:tr w:rsidR="00645EB1" w:rsidRPr="00FE0A3C" w:rsidTr="003A31EF">
              <w:trPr>
                <w:trHeight w:val="198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39</w:t>
                  </w:r>
                </w:p>
              </w:tc>
            </w:tr>
            <w:tr w:rsidR="00645EB1" w:rsidRPr="00FE0A3C" w:rsidTr="003A31EF">
              <w:trPr>
                <w:trHeight w:val="206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49</w:t>
                  </w:r>
                </w:p>
              </w:tc>
            </w:tr>
            <w:tr w:rsidR="00645EB1" w:rsidRPr="00FE0A3C" w:rsidTr="003A31EF">
              <w:trPr>
                <w:trHeight w:val="206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59</w:t>
                  </w:r>
                </w:p>
              </w:tc>
            </w:tr>
            <w:tr w:rsidR="00645EB1" w:rsidRPr="00FE0A3C" w:rsidTr="003A31EF">
              <w:trPr>
                <w:trHeight w:val="198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69</w:t>
                  </w:r>
                </w:p>
              </w:tc>
            </w:tr>
            <w:tr w:rsidR="00645EB1" w:rsidRPr="00FE0A3C" w:rsidTr="003A31EF">
              <w:trPr>
                <w:trHeight w:val="198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79</w:t>
                  </w:r>
                </w:p>
              </w:tc>
            </w:tr>
            <w:tr w:rsidR="00645EB1" w:rsidRPr="00FE0A3C" w:rsidTr="003A31EF">
              <w:trPr>
                <w:trHeight w:val="206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89</w:t>
                  </w:r>
                </w:p>
              </w:tc>
            </w:tr>
            <w:tr w:rsidR="00645EB1" w:rsidRPr="00FE0A3C" w:rsidTr="003A31EF">
              <w:trPr>
                <w:trHeight w:val="218"/>
              </w:trPr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91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92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93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94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95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96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97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98</w:t>
                  </w:r>
                </w:p>
              </w:tc>
              <w:tc>
                <w:tcPr>
                  <w:tcW w:w="472" w:type="dxa"/>
                </w:tcPr>
                <w:p w:rsidR="00645EB1" w:rsidRPr="00FE0A3C" w:rsidRDefault="00645EB1" w:rsidP="00645EB1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Cs w:val="22"/>
                    </w:rPr>
                    <w:t>99</w:t>
                  </w:r>
                </w:p>
              </w:tc>
            </w:tr>
          </w:tbl>
          <w:p w:rsidR="00645EB1" w:rsidRPr="00FE0A3C" w:rsidRDefault="00645EB1" w:rsidP="00645EB1">
            <w:pPr>
              <w:pStyle w:val="ListParagraph"/>
              <w:widowControl/>
              <w:spacing w:after="200" w:line="276" w:lineRule="auto"/>
              <w:ind w:left="360"/>
              <w:rPr>
                <w:rFonts w:ascii="Cambria Math" w:hAnsi="Cambria Math" w:cs="Arial"/>
              </w:rPr>
            </w:pPr>
          </w:p>
        </w:tc>
        <w:tc>
          <w:tcPr>
            <w:tcW w:w="4642" w:type="dxa"/>
            <w:gridSpan w:val="2"/>
            <w:vAlign w:val="center"/>
          </w:tcPr>
          <w:p w:rsidR="00645EB1" w:rsidRDefault="003A31EF" w:rsidP="003A31EF">
            <w:pPr>
              <w:widowControl/>
              <w:rPr>
                <w:rFonts w:ascii="Cambria Math" w:hAnsi="Cambria Math" w:cs="Arial"/>
              </w:rPr>
            </w:pPr>
            <w:bookmarkStart w:id="0" w:name="_GoBack"/>
            <w:r w:rsidRPr="003A31EF">
              <w:rPr>
                <w:rFonts w:ascii="Cambria Math" w:hAnsi="Cambria Math" w:cs="Arial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-71755</wp:posOffset>
                  </wp:positionV>
                  <wp:extent cx="2777490" cy="365760"/>
                  <wp:effectExtent l="19050" t="0" r="3810" b="0"/>
                  <wp:wrapSquare wrapText="bothSides"/>
                  <wp:docPr id="9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9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3A31EF" w:rsidRPr="00FE0A3C" w:rsidTr="003A31EF">
        <w:trPr>
          <w:trHeight w:val="318"/>
        </w:trPr>
        <w:tc>
          <w:tcPr>
            <w:tcW w:w="9790" w:type="dxa"/>
            <w:gridSpan w:val="4"/>
            <w:shd w:val="clear" w:color="auto" w:fill="D9D9D9" w:themeFill="background1" w:themeFillShade="D9"/>
            <w:vAlign w:val="center"/>
          </w:tcPr>
          <w:p w:rsidR="003A31EF" w:rsidRPr="003A31EF" w:rsidRDefault="003A31EF" w:rsidP="003A31EF">
            <w:pPr>
              <w:widowControl/>
              <w:ind w:firstLine="101"/>
              <w:jc w:val="center"/>
              <w:rPr>
                <w:rFonts w:ascii="Cambria Math" w:hAnsi="Cambria Math" w:cs="Arial"/>
                <w:b/>
              </w:rPr>
            </w:pPr>
            <w:r w:rsidRPr="003A31EF">
              <w:rPr>
                <w:rFonts w:ascii="Cambria Math" w:hAnsi="Cambria Math" w:cs="Arial"/>
                <w:b/>
                <w:sz w:val="24"/>
              </w:rPr>
              <w:t>Conversions</w:t>
            </w:r>
          </w:p>
        </w:tc>
      </w:tr>
      <w:tr w:rsidR="003A31EF" w:rsidRPr="00FE0A3C" w:rsidTr="003A31EF">
        <w:trPr>
          <w:trHeight w:val="3194"/>
        </w:trPr>
        <w:tc>
          <w:tcPr>
            <w:tcW w:w="3438" w:type="dxa"/>
            <w:tcBorders>
              <w:right w:val="single" w:sz="6" w:space="0" w:color="auto"/>
            </w:tcBorders>
          </w:tcPr>
          <w:p w:rsidR="003A31EF" w:rsidRDefault="003A31EF" w:rsidP="003A31EF">
            <w:pPr>
              <w:rPr>
                <w:rFonts w:ascii="Cambria Math" w:hAnsi="Cambria Math"/>
                <w:szCs w:val="22"/>
              </w:rPr>
            </w:pP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cup = 8 fluid ounces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pint = 2 cups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quart = 2 pints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gallon = 4 quarts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gallon ≈ 3.785 liters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liter ≈ 0.264 gallon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liter = 1000 cubic centimeters</w:t>
            </w:r>
          </w:p>
        </w:tc>
        <w:tc>
          <w:tcPr>
            <w:tcW w:w="3240" w:type="dxa"/>
            <w:gridSpan w:val="2"/>
            <w:tcBorders>
              <w:left w:val="single" w:sz="6" w:space="0" w:color="auto"/>
            </w:tcBorders>
          </w:tcPr>
          <w:p w:rsidR="003A31EF" w:rsidRDefault="003A31EF" w:rsidP="003A31EF">
            <w:pPr>
              <w:rPr>
                <w:rFonts w:ascii="Cambria Math" w:hAnsi="Cambria Math"/>
                <w:szCs w:val="22"/>
              </w:rPr>
            </w:pP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inch = 2.54 centimeters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meter ≈ 39.37 inches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mile = 5280 feet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mile = 1760 yards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mile ≈ 1.609 kilometers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kilometer ≈ 0.62 mile</w:t>
            </w:r>
          </w:p>
        </w:tc>
        <w:tc>
          <w:tcPr>
            <w:tcW w:w="3112" w:type="dxa"/>
            <w:tcBorders>
              <w:left w:val="single" w:sz="6" w:space="0" w:color="auto"/>
            </w:tcBorders>
          </w:tcPr>
          <w:p w:rsidR="003A31EF" w:rsidRDefault="003A31EF" w:rsidP="003A31EF">
            <w:pPr>
              <w:rPr>
                <w:rFonts w:ascii="Cambria Math" w:hAnsi="Cambria Math"/>
                <w:szCs w:val="22"/>
              </w:rPr>
            </w:pP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pound = 16 ounces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pound ≈ 0.454 kilogram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kilogram ≈ 2.2 pounds</w:t>
            </w:r>
          </w:p>
          <w:p w:rsidR="003A31EF" w:rsidRPr="003A31EF" w:rsidRDefault="003A31EF" w:rsidP="003A31EF">
            <w:pPr>
              <w:rPr>
                <w:rFonts w:ascii="Cambria Math" w:hAnsi="Cambria Math"/>
                <w:szCs w:val="22"/>
              </w:rPr>
            </w:pPr>
            <w:r w:rsidRPr="003A31EF">
              <w:rPr>
                <w:rFonts w:ascii="Cambria Math" w:hAnsi="Cambria Math"/>
                <w:szCs w:val="22"/>
              </w:rPr>
              <w:t>1 ton = 2000 pounds</w:t>
            </w:r>
          </w:p>
        </w:tc>
      </w:tr>
    </w:tbl>
    <w:p w:rsidR="000B0126" w:rsidRPr="00FE0A3C" w:rsidRDefault="000B0126">
      <w:pPr>
        <w:rPr>
          <w:rFonts w:ascii="Cambria Math" w:hAnsi="Cambria Math"/>
        </w:rPr>
      </w:pPr>
    </w:p>
    <w:sectPr w:rsidR="000B0126" w:rsidRPr="00FE0A3C" w:rsidSect="00111799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F4" w:rsidRDefault="008C27F4" w:rsidP="00111799">
      <w:r>
        <w:separator/>
      </w:r>
    </w:p>
  </w:endnote>
  <w:endnote w:type="continuationSeparator" w:id="0">
    <w:p w:rsidR="008C27F4" w:rsidRDefault="008C27F4" w:rsidP="001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D" w:rsidRPr="007F727B" w:rsidRDefault="00840F5D" w:rsidP="007F727B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Spring 2017 </w:t>
    </w:r>
    <w:r w:rsidRPr="007F727B">
      <w:rPr>
        <w:rFonts w:ascii="Cambria Math" w:hAnsi="Cambria Math" w:cs="Arial"/>
        <w:sz w:val="22"/>
        <w:szCs w:val="32"/>
      </w:rPr>
      <w:t xml:space="preserve">MCAS Grade 8 </w:t>
    </w:r>
  </w:p>
  <w:p w:rsidR="00840F5D" w:rsidRPr="007F727B" w:rsidRDefault="00E37CA7" w:rsidP="007F727B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Approved </w:t>
    </w:r>
    <w:r w:rsidR="00840F5D"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F4" w:rsidRDefault="008C27F4" w:rsidP="00111799">
      <w:r>
        <w:separator/>
      </w:r>
    </w:p>
  </w:footnote>
  <w:footnote w:type="continuationSeparator" w:id="0">
    <w:p w:rsidR="008C27F4" w:rsidRDefault="008C27F4" w:rsidP="0011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D" w:rsidRDefault="00840F5D">
    <w:pPr>
      <w:pStyle w:val="Header"/>
    </w:pPr>
    <w:r w:rsidRPr="001117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-219075</wp:posOffset>
          </wp:positionV>
          <wp:extent cx="1543050" cy="762000"/>
          <wp:effectExtent l="19050" t="0" r="0" b="0"/>
          <wp:wrapNone/>
          <wp:docPr id="5" name="Picture 1" descr="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e.mass.edu/nmg/logo/ESELogo/Full%20Logo/695x338/Master-Logo_695x338_colo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35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4398E"/>
    <w:multiLevelType w:val="hybridMultilevel"/>
    <w:tmpl w:val="9C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B8F"/>
    <w:rsid w:val="00076CD5"/>
    <w:rsid w:val="000B0126"/>
    <w:rsid w:val="000E24C1"/>
    <w:rsid w:val="00111799"/>
    <w:rsid w:val="00146340"/>
    <w:rsid w:val="00175B21"/>
    <w:rsid w:val="001B7D56"/>
    <w:rsid w:val="002007CC"/>
    <w:rsid w:val="00267E64"/>
    <w:rsid w:val="00295E24"/>
    <w:rsid w:val="002B3592"/>
    <w:rsid w:val="00366B81"/>
    <w:rsid w:val="00374AC7"/>
    <w:rsid w:val="003A31EF"/>
    <w:rsid w:val="003E3FD7"/>
    <w:rsid w:val="00435253"/>
    <w:rsid w:val="00441710"/>
    <w:rsid w:val="0045795B"/>
    <w:rsid w:val="00484FFF"/>
    <w:rsid w:val="00495F9D"/>
    <w:rsid w:val="004F4B73"/>
    <w:rsid w:val="00505095"/>
    <w:rsid w:val="0053416B"/>
    <w:rsid w:val="005404AB"/>
    <w:rsid w:val="00565724"/>
    <w:rsid w:val="005776C3"/>
    <w:rsid w:val="00590CC4"/>
    <w:rsid w:val="00594ED0"/>
    <w:rsid w:val="005D4A8E"/>
    <w:rsid w:val="00624B6C"/>
    <w:rsid w:val="006365CD"/>
    <w:rsid w:val="00645EB1"/>
    <w:rsid w:val="00686630"/>
    <w:rsid w:val="0069560C"/>
    <w:rsid w:val="006A1F42"/>
    <w:rsid w:val="00735FD8"/>
    <w:rsid w:val="00757CBC"/>
    <w:rsid w:val="00784C94"/>
    <w:rsid w:val="007B21D9"/>
    <w:rsid w:val="007E0320"/>
    <w:rsid w:val="007F727B"/>
    <w:rsid w:val="00832280"/>
    <w:rsid w:val="00840F5D"/>
    <w:rsid w:val="00872207"/>
    <w:rsid w:val="008B5743"/>
    <w:rsid w:val="008C27F4"/>
    <w:rsid w:val="008E59F4"/>
    <w:rsid w:val="00946924"/>
    <w:rsid w:val="00974DF7"/>
    <w:rsid w:val="00986287"/>
    <w:rsid w:val="00996ACB"/>
    <w:rsid w:val="00A00B8F"/>
    <w:rsid w:val="00A038C7"/>
    <w:rsid w:val="00A21CC2"/>
    <w:rsid w:val="00A22C4A"/>
    <w:rsid w:val="00A271B7"/>
    <w:rsid w:val="00A458C2"/>
    <w:rsid w:val="00A65B78"/>
    <w:rsid w:val="00A66C7B"/>
    <w:rsid w:val="00AC1D09"/>
    <w:rsid w:val="00AE5D52"/>
    <w:rsid w:val="00B842DA"/>
    <w:rsid w:val="00BD3611"/>
    <w:rsid w:val="00C23AA0"/>
    <w:rsid w:val="00C26949"/>
    <w:rsid w:val="00C45C28"/>
    <w:rsid w:val="00C468E8"/>
    <w:rsid w:val="00C60669"/>
    <w:rsid w:val="00C72C5C"/>
    <w:rsid w:val="00C7762E"/>
    <w:rsid w:val="00D40F65"/>
    <w:rsid w:val="00D70A1D"/>
    <w:rsid w:val="00D95D2D"/>
    <w:rsid w:val="00E04084"/>
    <w:rsid w:val="00E134C4"/>
    <w:rsid w:val="00E21CEE"/>
    <w:rsid w:val="00E37CA7"/>
    <w:rsid w:val="00E7168D"/>
    <w:rsid w:val="00E74937"/>
    <w:rsid w:val="00E82AB7"/>
    <w:rsid w:val="00EB0533"/>
    <w:rsid w:val="00ED7D6E"/>
    <w:rsid w:val="00F52985"/>
    <w:rsid w:val="00F75931"/>
    <w:rsid w:val="00F93007"/>
    <w:rsid w:val="00F93DA6"/>
    <w:rsid w:val="00FE0A3C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  <w15:docId w15:val="{33A8E2B7-A963-4457-A71B-E411AAE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21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DESE-231-30294</_dlc_DocId>
    <_dlc_DocIdUrl xmlns="733efe1c-5bbe-4968-87dc-d400e65c879f">
      <Url>https://sharepoint.doemass.org/ese/webteam/cps/_layouts/DocIdRedir.aspx?ID=DESE-231-30294</Url>
      <Description>DESE-231-30294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96F7-5223-4BE5-9C0A-C4239DCF02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F2DA0C-2A13-46C0-B12B-7013351D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EF0BC-DCD0-4989-A537-AA9250DCA10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403AD2B8-D35B-4D33-8A77-033BE4CF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778962-015A-4EED-9EBB-19B2B0E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Supplemental Mathematics Reference Sheet Grade 8 </vt:lpstr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Supplemental Mathematics Reference Sheet Grade 8 </dc:title>
  <dc:creator>ESE</dc:creator>
  <cp:lastModifiedBy>Giovanni, Danielle (EOE)</cp:lastModifiedBy>
  <cp:revision>6</cp:revision>
  <cp:lastPrinted>2016-08-30T19:29:00Z</cp:lastPrinted>
  <dcterms:created xsi:type="dcterms:W3CDTF">2016-12-12T15:45:00Z</dcterms:created>
  <dcterms:modified xsi:type="dcterms:W3CDTF">2017-01-04T20:35:00Z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caf1fb8e-5c84-4139-9778-d882f3589bea</vt:lpwstr>
  </property>
  <property fmtid="{D5CDD505-2E9C-101B-9397-08002B2CF9AE}" pid="4" name="metadate">
    <vt:lpwstr>Jan 4 2017</vt:lpwstr>
  </property>
</Properties>
</file>