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254B" w14:textId="46E82040" w:rsidR="00A4791D" w:rsidRPr="002C5927" w:rsidRDefault="00477697" w:rsidP="00477697">
      <w:pPr>
        <w:pStyle w:val="NoSpacing"/>
        <w:ind w:firstLine="720"/>
        <w:jc w:val="center"/>
        <w:rPr>
          <w:b/>
          <w:sz w:val="28"/>
          <w:szCs w:val="26"/>
        </w:rPr>
      </w:pPr>
      <w:r w:rsidRPr="00FD74BA">
        <w:rPr>
          <w:rFonts w:cs="Arial"/>
          <w:noProof/>
          <w:color w:val="000000"/>
          <w:sz w:val="16"/>
          <w:szCs w:val="16"/>
        </w:rPr>
        <w:drawing>
          <wp:anchor distT="0" distB="0" distL="114300" distR="114300" simplePos="0" relativeHeight="251659264" behindDoc="1" locked="0" layoutInCell="1" allowOverlap="1" wp14:anchorId="5662F7E5" wp14:editId="2EC3D7C8">
            <wp:simplePos x="0" y="0"/>
            <wp:positionH relativeFrom="column">
              <wp:posOffset>-233842</wp:posOffset>
            </wp:positionH>
            <wp:positionV relativeFrom="paragraph">
              <wp:posOffset>-637821</wp:posOffset>
            </wp:positionV>
            <wp:extent cx="1604645" cy="767715"/>
            <wp:effectExtent l="0" t="0" r="0" b="0"/>
            <wp:wrapNone/>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645" cy="767715"/>
                    </a:xfrm>
                    <a:prstGeom prst="rect">
                      <a:avLst/>
                    </a:prstGeom>
                    <a:noFill/>
                    <a:ln w="9525">
                      <a:noFill/>
                      <a:miter lim="800000"/>
                      <a:headEnd/>
                      <a:tailEnd/>
                    </a:ln>
                  </pic:spPr>
                </pic:pic>
              </a:graphicData>
            </a:graphic>
          </wp:anchor>
        </w:drawing>
      </w:r>
      <w:r w:rsidR="00687CC2">
        <w:rPr>
          <w:b/>
          <w:sz w:val="28"/>
          <w:szCs w:val="26"/>
        </w:rPr>
        <w:t xml:space="preserve">  </w:t>
      </w:r>
      <w:r w:rsidR="00151A0E">
        <w:rPr>
          <w:b/>
          <w:sz w:val="28"/>
          <w:szCs w:val="26"/>
        </w:rPr>
        <w:t xml:space="preserve"> </w:t>
      </w:r>
      <w:r w:rsidR="001903E3" w:rsidRPr="002C5927">
        <w:rPr>
          <w:b/>
          <w:sz w:val="28"/>
          <w:szCs w:val="26"/>
        </w:rPr>
        <w:t>Best Practices for MCAS Computer-Based Testing</w:t>
      </w:r>
      <w:r w:rsidR="00864450" w:rsidRPr="002C5927">
        <w:rPr>
          <w:b/>
          <w:sz w:val="28"/>
          <w:szCs w:val="26"/>
        </w:rPr>
        <w:t xml:space="preserve"> Set-Up, Administration, and Troubleshooting</w:t>
      </w:r>
    </w:p>
    <w:p w14:paraId="55BD730A" w14:textId="77777777" w:rsidR="001903E3" w:rsidRPr="002C5927" w:rsidRDefault="001903E3" w:rsidP="002C5927">
      <w:pPr>
        <w:pStyle w:val="NoSpacing"/>
      </w:pPr>
    </w:p>
    <w:p w14:paraId="3CAC2A2E" w14:textId="77777777" w:rsidR="00013AA6" w:rsidRDefault="001903E3" w:rsidP="002C5927">
      <w:pPr>
        <w:pStyle w:val="NoSpacing"/>
        <w:rPr>
          <w:rFonts w:cstheme="minorHAnsi"/>
        </w:rPr>
      </w:pPr>
      <w:r w:rsidRPr="00013AA6">
        <w:rPr>
          <w:rFonts w:cstheme="minorHAnsi"/>
        </w:rPr>
        <w:t xml:space="preserve">The tables </w:t>
      </w:r>
      <w:r w:rsidR="00013AA6">
        <w:rPr>
          <w:rFonts w:cstheme="minorHAnsi"/>
        </w:rPr>
        <w:t xml:space="preserve">below describe </w:t>
      </w:r>
      <w:r w:rsidRPr="00013AA6">
        <w:rPr>
          <w:rFonts w:cstheme="minorHAnsi"/>
        </w:rPr>
        <w:t>some best practices for a successful computer-based test administration</w:t>
      </w:r>
      <w:r w:rsidR="00013AA6">
        <w:rPr>
          <w:rFonts w:cstheme="minorHAnsi"/>
        </w:rPr>
        <w:t>:</w:t>
      </w:r>
    </w:p>
    <w:p w14:paraId="59783831" w14:textId="6CBB984C" w:rsidR="00013AA6" w:rsidRDefault="00013AA6" w:rsidP="00013AA6">
      <w:pPr>
        <w:pStyle w:val="NoSpacing"/>
        <w:numPr>
          <w:ilvl w:val="0"/>
          <w:numId w:val="5"/>
        </w:numPr>
        <w:rPr>
          <w:rFonts w:cstheme="minorHAnsi"/>
        </w:rPr>
      </w:pPr>
      <w:r>
        <w:rPr>
          <w:rFonts w:cstheme="minorHAnsi"/>
        </w:rPr>
        <w:t>Tech</w:t>
      </w:r>
      <w:bookmarkStart w:id="0" w:name="_GoBack"/>
      <w:bookmarkEnd w:id="0"/>
      <w:r>
        <w:rPr>
          <w:rFonts w:cstheme="minorHAnsi"/>
        </w:rPr>
        <w:t>nology set-up</w:t>
      </w:r>
      <w:r w:rsidR="00E67CA2" w:rsidRPr="00013AA6">
        <w:rPr>
          <w:rFonts w:cstheme="minorHAnsi"/>
        </w:rPr>
        <w:t xml:space="preserve"> </w:t>
      </w:r>
    </w:p>
    <w:p w14:paraId="1F61882F" w14:textId="77777777" w:rsidR="00013AA6" w:rsidRDefault="00013AA6" w:rsidP="00013AA6">
      <w:pPr>
        <w:pStyle w:val="NoSpacing"/>
        <w:numPr>
          <w:ilvl w:val="0"/>
          <w:numId w:val="5"/>
        </w:numPr>
        <w:rPr>
          <w:rFonts w:cstheme="minorHAnsi"/>
        </w:rPr>
      </w:pPr>
      <w:r>
        <w:rPr>
          <w:rFonts w:cstheme="minorHAnsi"/>
        </w:rPr>
        <w:t>Steps for t</w:t>
      </w:r>
      <w:r w:rsidR="001903E3" w:rsidRPr="00013AA6">
        <w:rPr>
          <w:rFonts w:cstheme="minorHAnsi"/>
        </w:rPr>
        <w:t xml:space="preserve">est coordinators and </w:t>
      </w:r>
      <w:r>
        <w:rPr>
          <w:rFonts w:cstheme="minorHAnsi"/>
        </w:rPr>
        <w:t xml:space="preserve">test </w:t>
      </w:r>
      <w:r w:rsidR="00864450" w:rsidRPr="00013AA6">
        <w:rPr>
          <w:rFonts w:cstheme="minorHAnsi"/>
        </w:rPr>
        <w:t xml:space="preserve">administrators </w:t>
      </w:r>
      <w:r w:rsidR="00AF4B29" w:rsidRPr="00013AA6">
        <w:rPr>
          <w:rFonts w:cstheme="minorHAnsi"/>
        </w:rPr>
        <w:t>during test administration</w:t>
      </w:r>
    </w:p>
    <w:p w14:paraId="5FF33467" w14:textId="283BE1D6" w:rsidR="001903E3" w:rsidRPr="00013AA6" w:rsidRDefault="00013AA6" w:rsidP="00013AA6">
      <w:pPr>
        <w:pStyle w:val="NoSpacing"/>
        <w:numPr>
          <w:ilvl w:val="0"/>
          <w:numId w:val="5"/>
        </w:numPr>
        <w:rPr>
          <w:rFonts w:cstheme="minorHAnsi"/>
        </w:rPr>
      </w:pPr>
      <w:r>
        <w:rPr>
          <w:rFonts w:cstheme="minorHAnsi"/>
        </w:rPr>
        <w:t>T</w:t>
      </w:r>
      <w:r w:rsidR="00864450" w:rsidRPr="00013AA6">
        <w:rPr>
          <w:rFonts w:cstheme="minorHAnsi"/>
        </w:rPr>
        <w:t xml:space="preserve">roubleshooting common </w:t>
      </w:r>
      <w:r>
        <w:rPr>
          <w:rFonts w:cstheme="minorHAnsi"/>
        </w:rPr>
        <w:t>computer-based testing issues</w:t>
      </w:r>
    </w:p>
    <w:p w14:paraId="102E313B" w14:textId="6B84C7DF" w:rsidR="001903E3" w:rsidRDefault="001903E3" w:rsidP="002C5927">
      <w:pPr>
        <w:pStyle w:val="NoSpacing"/>
        <w:rPr>
          <w:rFonts w:cstheme="minorHAnsi"/>
        </w:rPr>
      </w:pPr>
    </w:p>
    <w:p w14:paraId="3862A9D3" w14:textId="7AB2CC4C" w:rsidR="002C5927" w:rsidRPr="00013AA6" w:rsidRDefault="003D5224" w:rsidP="002C5927">
      <w:pPr>
        <w:pStyle w:val="NoSpacing"/>
        <w:rPr>
          <w:rFonts w:cstheme="minorHAnsi"/>
        </w:rPr>
      </w:pPr>
      <w:r>
        <w:rPr>
          <w:rFonts w:cstheme="minorHAnsi"/>
        </w:rPr>
        <w:t xml:space="preserve">Further details will be provided in the spring 2019 MCAS </w:t>
      </w:r>
      <w:r w:rsidRPr="003D5224">
        <w:rPr>
          <w:rFonts w:cstheme="minorHAnsi"/>
          <w:i/>
        </w:rPr>
        <w:t>Principal’s Administration Manual</w:t>
      </w:r>
      <w:r>
        <w:rPr>
          <w:rFonts w:cstheme="minorHAnsi"/>
        </w:rPr>
        <w:t xml:space="preserve">, which will be available in winter 2019. </w:t>
      </w:r>
      <w:r w:rsidR="003B5529">
        <w:rPr>
          <w:rFonts w:cstheme="minorHAnsi"/>
        </w:rPr>
        <w:t>D</w:t>
      </w:r>
      <w:r w:rsidR="001903E3" w:rsidRPr="00013AA6">
        <w:rPr>
          <w:rFonts w:cstheme="minorHAnsi"/>
        </w:rPr>
        <w:t xml:space="preserve">irect technology questions to the MCAS Service Center at </w:t>
      </w:r>
      <w:hyperlink r:id="rId8" w:history="1">
        <w:r w:rsidR="001903E3" w:rsidRPr="00013AA6">
          <w:rPr>
            <w:rStyle w:val="Hyperlink"/>
            <w:rFonts w:cstheme="minorHAnsi"/>
          </w:rPr>
          <w:t>mcas@measuredprogress.org</w:t>
        </w:r>
      </w:hyperlink>
      <w:r w:rsidR="001903E3" w:rsidRPr="00013AA6">
        <w:rPr>
          <w:rFonts w:cstheme="minorHAnsi"/>
        </w:rPr>
        <w:t xml:space="preserve"> or 800-737-5103 and policy questions to the Department at </w:t>
      </w:r>
      <w:hyperlink r:id="rId9" w:history="1">
        <w:r w:rsidR="001903E3" w:rsidRPr="00013AA6">
          <w:rPr>
            <w:rStyle w:val="Hyperlink"/>
            <w:rFonts w:cstheme="minorHAnsi"/>
          </w:rPr>
          <w:t>mcas@doe.mass.edu</w:t>
        </w:r>
      </w:hyperlink>
      <w:r w:rsidR="001903E3" w:rsidRPr="00013AA6">
        <w:rPr>
          <w:rFonts w:cstheme="minorHAnsi"/>
        </w:rPr>
        <w:t xml:space="preserve"> or 781-338-3625</w:t>
      </w:r>
      <w:r w:rsidR="002C5927" w:rsidRPr="00013AA6">
        <w:rPr>
          <w:rFonts w:cstheme="minorHAnsi"/>
        </w:rPr>
        <w:t>, and contact the MCAS Service Center to report any technology issues that cannot be solved quickly at the local level.</w:t>
      </w:r>
      <w:r w:rsidR="0021785A">
        <w:rPr>
          <w:rFonts w:cstheme="minorHAnsi"/>
        </w:rPr>
        <w:t xml:space="preserve"> During testing, if there is a situation in which a student is waiting for more than 15 minutes, then schedule the student to complete the session at a later time. </w:t>
      </w:r>
    </w:p>
    <w:p w14:paraId="0451BBE7" w14:textId="77777777" w:rsidR="001903E3" w:rsidRPr="002C5927" w:rsidRDefault="001903E3" w:rsidP="002C5927">
      <w:pPr>
        <w:pStyle w:val="NoSpacing"/>
      </w:pPr>
    </w:p>
    <w:p w14:paraId="4EA248A3" w14:textId="52F15A97" w:rsidR="001903E3" w:rsidRPr="002C5927" w:rsidRDefault="00013AA6" w:rsidP="002C5927">
      <w:pPr>
        <w:pStyle w:val="NoSpacing"/>
        <w:rPr>
          <w:b/>
          <w:sz w:val="26"/>
          <w:szCs w:val="26"/>
        </w:rPr>
      </w:pPr>
      <w:r>
        <w:rPr>
          <w:b/>
          <w:sz w:val="26"/>
          <w:szCs w:val="26"/>
        </w:rPr>
        <w:t xml:space="preserve">1. </w:t>
      </w:r>
      <w:r w:rsidR="001903E3" w:rsidRPr="002C5927">
        <w:rPr>
          <w:b/>
          <w:sz w:val="26"/>
          <w:szCs w:val="26"/>
        </w:rPr>
        <w:t>Technology Set-Up</w:t>
      </w:r>
    </w:p>
    <w:tbl>
      <w:tblPr>
        <w:tblStyle w:val="TableGrid"/>
        <w:tblW w:w="14485" w:type="dxa"/>
        <w:tblLook w:val="04A0" w:firstRow="1" w:lastRow="0" w:firstColumn="1" w:lastColumn="0" w:noHBand="0" w:noVBand="1"/>
      </w:tblPr>
      <w:tblGrid>
        <w:gridCol w:w="2875"/>
        <w:gridCol w:w="5580"/>
        <w:gridCol w:w="6030"/>
      </w:tblGrid>
      <w:tr w:rsidR="001903E3" w:rsidRPr="002C5927" w14:paraId="56727E37" w14:textId="77777777" w:rsidTr="00DF0DED">
        <w:trPr>
          <w:tblHeader/>
        </w:trPr>
        <w:tc>
          <w:tcPr>
            <w:tcW w:w="2875" w:type="dxa"/>
            <w:shd w:val="clear" w:color="auto" w:fill="BDD6EE" w:themeFill="accent1" w:themeFillTint="66"/>
          </w:tcPr>
          <w:p w14:paraId="43602D26" w14:textId="77777777" w:rsidR="001903E3" w:rsidRPr="002C5927" w:rsidRDefault="001903E3" w:rsidP="002C5927">
            <w:pPr>
              <w:pStyle w:val="NoSpacing"/>
              <w:rPr>
                <w:b/>
                <w:sz w:val="24"/>
              </w:rPr>
            </w:pPr>
            <w:bookmarkStart w:id="1" w:name="_Hlk534276770"/>
            <w:r w:rsidRPr="002C5927">
              <w:rPr>
                <w:b/>
                <w:sz w:val="24"/>
              </w:rPr>
              <w:t>Best Practice</w:t>
            </w:r>
          </w:p>
        </w:tc>
        <w:tc>
          <w:tcPr>
            <w:tcW w:w="5580" w:type="dxa"/>
            <w:shd w:val="clear" w:color="auto" w:fill="BDD6EE" w:themeFill="accent1" w:themeFillTint="66"/>
          </w:tcPr>
          <w:p w14:paraId="5BB0DBE0" w14:textId="77777777" w:rsidR="001903E3" w:rsidRPr="002C5927" w:rsidRDefault="001903E3" w:rsidP="002C5927">
            <w:pPr>
              <w:pStyle w:val="NoSpacing"/>
              <w:rPr>
                <w:b/>
                <w:sz w:val="24"/>
              </w:rPr>
            </w:pPr>
            <w:r w:rsidRPr="002C5927">
              <w:rPr>
                <w:b/>
                <w:sz w:val="24"/>
              </w:rPr>
              <w:t>Steps to Take</w:t>
            </w:r>
          </w:p>
        </w:tc>
        <w:tc>
          <w:tcPr>
            <w:tcW w:w="6030" w:type="dxa"/>
            <w:shd w:val="clear" w:color="auto" w:fill="BDD6EE" w:themeFill="accent1" w:themeFillTint="66"/>
          </w:tcPr>
          <w:p w14:paraId="2AF00EBF" w14:textId="1AEC87C1" w:rsidR="001903E3" w:rsidRPr="002C5927" w:rsidRDefault="002C5927" w:rsidP="002C5927">
            <w:pPr>
              <w:pStyle w:val="NoSpacing"/>
              <w:rPr>
                <w:b/>
                <w:sz w:val="24"/>
              </w:rPr>
            </w:pPr>
            <w:r w:rsidRPr="002C5927">
              <w:rPr>
                <w:b/>
                <w:sz w:val="24"/>
              </w:rPr>
              <w:t>Description</w:t>
            </w:r>
          </w:p>
        </w:tc>
      </w:tr>
      <w:bookmarkEnd w:id="1"/>
      <w:tr w:rsidR="001903E3" w:rsidRPr="002C5927" w14:paraId="69155DE4" w14:textId="77777777" w:rsidTr="00AF4B29">
        <w:tc>
          <w:tcPr>
            <w:tcW w:w="2875" w:type="dxa"/>
          </w:tcPr>
          <w:p w14:paraId="0160F31A" w14:textId="1EDD6D95" w:rsidR="001903E3" w:rsidRPr="002C5927" w:rsidRDefault="001903E3" w:rsidP="002C5927">
            <w:pPr>
              <w:pStyle w:val="NoSpacing"/>
            </w:pPr>
            <w:r w:rsidRPr="002C5927">
              <w:t>Verify that device</w:t>
            </w:r>
            <w:r w:rsidR="00787F73">
              <w:t>s</w:t>
            </w:r>
            <w:r w:rsidRPr="002C5927">
              <w:t xml:space="preserve"> and operating system</w:t>
            </w:r>
            <w:r w:rsidR="00787F73">
              <w:t>s</w:t>
            </w:r>
            <w:r w:rsidRPr="002C5927">
              <w:t xml:space="preserve"> meet system requirements prior to testing</w:t>
            </w:r>
            <w:r w:rsidR="00787F73">
              <w:t>.</w:t>
            </w:r>
          </w:p>
        </w:tc>
        <w:tc>
          <w:tcPr>
            <w:tcW w:w="5580" w:type="dxa"/>
          </w:tcPr>
          <w:p w14:paraId="7F5AEE3B" w14:textId="118BCE7B" w:rsidR="001903E3" w:rsidRPr="002C5927" w:rsidRDefault="001903E3" w:rsidP="00ED304F">
            <w:pPr>
              <w:pStyle w:val="NoSpacing"/>
              <w:numPr>
                <w:ilvl w:val="0"/>
                <w:numId w:val="4"/>
              </w:numPr>
            </w:pPr>
            <w:r w:rsidRPr="002C5927">
              <w:t xml:space="preserve">Visit the </w:t>
            </w:r>
            <w:hyperlink r:id="rId10" w:history="1">
              <w:r w:rsidRPr="002C5927">
                <w:rPr>
                  <w:rStyle w:val="Hyperlink"/>
                  <w:rFonts w:cstheme="minorHAnsi"/>
                  <w:szCs w:val="24"/>
                </w:rPr>
                <w:t>system requirements</w:t>
              </w:r>
            </w:hyperlink>
            <w:r w:rsidRPr="002C5927">
              <w:t xml:space="preserve"> page </w:t>
            </w:r>
            <w:r w:rsidR="00787F73">
              <w:t xml:space="preserve">for </w:t>
            </w:r>
            <w:r w:rsidRPr="002C5927">
              <w:t>the most updated information</w:t>
            </w:r>
            <w:r w:rsidR="00787F73">
              <w:t>.</w:t>
            </w:r>
          </w:p>
          <w:p w14:paraId="5E7239B4" w14:textId="55682DAD" w:rsidR="001903E3" w:rsidRPr="002C5927" w:rsidRDefault="00787F73" w:rsidP="00ED304F">
            <w:pPr>
              <w:pStyle w:val="NoSpacing"/>
              <w:numPr>
                <w:ilvl w:val="0"/>
                <w:numId w:val="4"/>
              </w:numPr>
            </w:pPr>
            <w:r>
              <w:t>T</w:t>
            </w:r>
            <w:r w:rsidR="001903E3" w:rsidRPr="002C5927">
              <w:t>urn off auto-update on Chromebooks whenever possible to avoid auto-updating to an unsupported OS</w:t>
            </w:r>
            <w:r w:rsidR="00EC6163">
              <w:t xml:space="preserve">. See instructions under </w:t>
            </w:r>
            <w:r w:rsidR="005D05A3">
              <w:t>“</w:t>
            </w:r>
            <w:r w:rsidR="00EC6163" w:rsidRPr="00873B63">
              <w:t xml:space="preserve">Set up all </w:t>
            </w:r>
            <w:r w:rsidR="005D05A3">
              <w:t>Chromebooks</w:t>
            </w:r>
            <w:r w:rsidR="005D05A3">
              <w:t>”</w:t>
            </w:r>
            <w:r w:rsidR="00EC6163">
              <w:t xml:space="preserve"> below.</w:t>
            </w:r>
          </w:p>
        </w:tc>
        <w:tc>
          <w:tcPr>
            <w:tcW w:w="6030" w:type="dxa"/>
          </w:tcPr>
          <w:p w14:paraId="5F1CA5E6" w14:textId="61137BC3" w:rsidR="001903E3" w:rsidRPr="002C5927" w:rsidRDefault="003A65AF" w:rsidP="002C5927">
            <w:pPr>
              <w:pStyle w:val="NoSpacing"/>
            </w:pPr>
            <w:r w:rsidRPr="002C5927">
              <w:t xml:space="preserve">Operating systems, particularly iOS and </w:t>
            </w:r>
            <w:proofErr w:type="spellStart"/>
            <w:r w:rsidRPr="002C5927">
              <w:t>ChromeOS</w:t>
            </w:r>
            <w:proofErr w:type="spellEnd"/>
            <w:r w:rsidR="00787F73">
              <w:t>,</w:t>
            </w:r>
            <w:r w:rsidRPr="002C5927">
              <w:t xml:space="preserve"> update frequently</w:t>
            </w:r>
            <w:r w:rsidR="00E67CA2">
              <w:t xml:space="preserve">. </w:t>
            </w:r>
            <w:r w:rsidRPr="002C5927">
              <w:t xml:space="preserve">Students may not be able to test or may experience interruptions if </w:t>
            </w:r>
            <w:r w:rsidR="00787F73">
              <w:t>the</w:t>
            </w:r>
            <w:r w:rsidR="001F664A">
              <w:t xml:space="preserve"> testing device</w:t>
            </w:r>
            <w:r w:rsidR="00100000">
              <w:t>/operating system</w:t>
            </w:r>
            <w:r w:rsidR="001F664A">
              <w:t xml:space="preserve"> is </w:t>
            </w:r>
            <w:r w:rsidR="00100000">
              <w:t xml:space="preserve"> not </w:t>
            </w:r>
            <w:r w:rsidRPr="002C5927">
              <w:t>supported</w:t>
            </w:r>
            <w:r w:rsidR="00787F73">
              <w:t>.</w:t>
            </w:r>
          </w:p>
        </w:tc>
      </w:tr>
      <w:tr w:rsidR="001903E3" w:rsidRPr="002C5927" w14:paraId="701AE693" w14:textId="77777777" w:rsidTr="00AF4B29">
        <w:tc>
          <w:tcPr>
            <w:tcW w:w="2875" w:type="dxa"/>
          </w:tcPr>
          <w:p w14:paraId="73BFDEE6" w14:textId="3A4CE2E1" w:rsidR="001903E3" w:rsidRPr="002C5927" w:rsidRDefault="00B244C5" w:rsidP="002C5927">
            <w:pPr>
              <w:pStyle w:val="NoSpacing"/>
            </w:pPr>
            <w:r w:rsidRPr="002C5927">
              <w:t>Use ProctorCache software</w:t>
            </w:r>
            <w:r w:rsidR="00380414">
              <w:t>.</w:t>
            </w:r>
          </w:p>
        </w:tc>
        <w:tc>
          <w:tcPr>
            <w:tcW w:w="5580" w:type="dxa"/>
          </w:tcPr>
          <w:p w14:paraId="22D70D0D" w14:textId="336C6C75" w:rsidR="001903E3" w:rsidRPr="002C5927" w:rsidRDefault="00B244C5" w:rsidP="00B112DF">
            <w:pPr>
              <w:pStyle w:val="NoSpacing"/>
            </w:pPr>
            <w:r w:rsidRPr="002C5927">
              <w:t xml:space="preserve">Download ProctorCache from </w:t>
            </w:r>
            <w:hyperlink r:id="rId11" w:history="1">
              <w:r w:rsidRPr="00787F73">
                <w:rPr>
                  <w:rStyle w:val="Hyperlink"/>
                </w:rPr>
                <w:t>download.testnav.com</w:t>
              </w:r>
            </w:hyperlink>
            <w:r w:rsidR="00787F73">
              <w:t>.</w:t>
            </w:r>
          </w:p>
        </w:tc>
        <w:tc>
          <w:tcPr>
            <w:tcW w:w="6030" w:type="dxa"/>
          </w:tcPr>
          <w:p w14:paraId="3F75AA6A" w14:textId="18AD2648" w:rsidR="00944C20" w:rsidRDefault="00B244C5" w:rsidP="002C5927">
            <w:pPr>
              <w:pStyle w:val="NoSpacing"/>
            </w:pPr>
            <w:r w:rsidRPr="002C5927">
              <w:t>Schools using ProctorCache require less bandwidth for testing</w:t>
            </w:r>
            <w:r w:rsidR="00E67CA2">
              <w:t>.</w:t>
            </w:r>
            <w:r w:rsidR="00944C20">
              <w:t xml:space="preserve"> ProctorCache is important to use in case of connectivity issues so that responses are saved locally. It is recommended that schools use a ProctorCache machine at the school level (not at the district level).</w:t>
            </w:r>
          </w:p>
          <w:p w14:paraId="3E48E5AC" w14:textId="77777777" w:rsidR="00944C20" w:rsidRDefault="00944C20" w:rsidP="002C5927">
            <w:pPr>
              <w:pStyle w:val="NoSpacing"/>
            </w:pPr>
          </w:p>
          <w:p w14:paraId="02793E62" w14:textId="201770A3" w:rsidR="00EC5E22" w:rsidRDefault="001500C6" w:rsidP="002C5927">
            <w:pPr>
              <w:pStyle w:val="NoSpacing"/>
            </w:pPr>
            <w:r w:rsidRPr="002C5927">
              <w:t xml:space="preserve">ProctorCache provides access to a diagnostic monitoring web page which allows school technology staff to verify </w:t>
            </w:r>
            <w:r w:rsidR="00100000">
              <w:t xml:space="preserve">whether </w:t>
            </w:r>
            <w:r w:rsidRPr="002C5927">
              <w:t>test content has been successfully cached prior to testing.</w:t>
            </w:r>
            <w:r w:rsidR="00EC5E22">
              <w:t xml:space="preserve"> </w:t>
            </w:r>
          </w:p>
          <w:p w14:paraId="39C0C08C" w14:textId="77777777" w:rsidR="00EC5E22" w:rsidRDefault="00EC5E22" w:rsidP="002C5927">
            <w:pPr>
              <w:pStyle w:val="NoSpacing"/>
            </w:pPr>
          </w:p>
          <w:p w14:paraId="2F1C69FD" w14:textId="32A77D8B" w:rsidR="00A12F99" w:rsidRPr="00A12F99" w:rsidRDefault="00EC5E22" w:rsidP="002C5927">
            <w:pPr>
              <w:pStyle w:val="NoSpacing"/>
              <w:rPr>
                <w:i/>
                <w:color w:val="002060"/>
              </w:rPr>
            </w:pPr>
            <w:r>
              <w:t xml:space="preserve">Schools using Mac OS devices should note they need to use the previous version of ProctorCache software, since ProctorCache software for Mac OS is </w:t>
            </w:r>
            <w:r w:rsidRPr="00BC04FD">
              <w:t>not being updated for 2019.</w:t>
            </w:r>
            <w:r>
              <w:t xml:space="preserve"> Contact the MCAS Service Center for instructions.</w:t>
            </w:r>
          </w:p>
        </w:tc>
      </w:tr>
      <w:tr w:rsidR="00E67CA2" w:rsidRPr="002C5927" w14:paraId="71D4A752" w14:textId="77777777" w:rsidTr="00AF4B29">
        <w:tc>
          <w:tcPr>
            <w:tcW w:w="2875" w:type="dxa"/>
          </w:tcPr>
          <w:p w14:paraId="4E4999DB" w14:textId="3681A722" w:rsidR="00E67CA2" w:rsidRPr="002C5927" w:rsidRDefault="007D565C" w:rsidP="00E67CA2">
            <w:pPr>
              <w:pStyle w:val="NoSpacing"/>
            </w:pPr>
            <w:r>
              <w:t xml:space="preserve">Set </w:t>
            </w:r>
            <w:r w:rsidR="00E67CA2" w:rsidRPr="002C5927">
              <w:t xml:space="preserve">Chromebooks to not wipe data when </w:t>
            </w:r>
            <w:r w:rsidR="00D912DE">
              <w:t xml:space="preserve">they </w:t>
            </w:r>
            <w:r w:rsidR="00E67CA2" w:rsidRPr="002C5927">
              <w:t xml:space="preserve">restart or </w:t>
            </w:r>
            <w:r w:rsidR="00D912DE">
              <w:t xml:space="preserve">are </w:t>
            </w:r>
            <w:r w:rsidR="00E67CA2" w:rsidRPr="002C5927">
              <w:t>powered off</w:t>
            </w:r>
            <w:r w:rsidR="00315B82">
              <w:t>.</w:t>
            </w:r>
          </w:p>
        </w:tc>
        <w:tc>
          <w:tcPr>
            <w:tcW w:w="5580" w:type="dxa"/>
          </w:tcPr>
          <w:p w14:paraId="78A03F7F" w14:textId="477EA653" w:rsidR="00E67CA2" w:rsidRPr="002C5927" w:rsidRDefault="00E67CA2" w:rsidP="00B112DF">
            <w:pPr>
              <w:pStyle w:val="NoSpacing"/>
            </w:pPr>
            <w:r w:rsidRPr="002C5927">
              <w:t xml:space="preserve">Sign in to the Google Admin console, go to </w:t>
            </w:r>
            <w:r w:rsidRPr="00521D54">
              <w:rPr>
                <w:b/>
              </w:rPr>
              <w:t>Device Management</w:t>
            </w:r>
            <w:r w:rsidRPr="002C5927">
              <w:t xml:space="preserve">, click </w:t>
            </w:r>
            <w:r w:rsidRPr="00521D54">
              <w:rPr>
                <w:b/>
              </w:rPr>
              <w:t>Chrome Management</w:t>
            </w:r>
            <w:r w:rsidRPr="002C5927">
              <w:t xml:space="preserve">, click </w:t>
            </w:r>
            <w:r w:rsidRPr="00521D54">
              <w:rPr>
                <w:b/>
              </w:rPr>
              <w:t>Device Settings</w:t>
            </w:r>
            <w:r w:rsidR="00DD3A6C" w:rsidRPr="00873B63">
              <w:t xml:space="preserve">. Choose the organization you want to update these settings for. </w:t>
            </w:r>
            <w:r w:rsidR="00DD3A6C">
              <w:t>C</w:t>
            </w:r>
            <w:r w:rsidRPr="002C5927">
              <w:t xml:space="preserve">lick </w:t>
            </w:r>
            <w:r w:rsidRPr="00521D54">
              <w:rPr>
                <w:b/>
              </w:rPr>
              <w:t>Sign-In Settings</w:t>
            </w:r>
            <w:r w:rsidR="00DD3A6C">
              <w:rPr>
                <w:b/>
              </w:rPr>
              <w:t xml:space="preserve">, </w:t>
            </w:r>
            <w:r w:rsidR="00DD3A6C">
              <w:t>click</w:t>
            </w:r>
            <w:r w:rsidRPr="00521D54">
              <w:rPr>
                <w:b/>
              </w:rPr>
              <w:t xml:space="preserve"> User Data</w:t>
            </w:r>
            <w:r w:rsidR="00DD3A6C">
              <w:rPr>
                <w:b/>
              </w:rPr>
              <w:t xml:space="preserve">, </w:t>
            </w:r>
            <w:r w:rsidR="00DD3A6C">
              <w:t xml:space="preserve">choose </w:t>
            </w:r>
            <w:r w:rsidR="005D05A3">
              <w:t>“</w:t>
            </w:r>
            <w:r w:rsidR="00DD3A6C">
              <w:t>Do not erase all local user data</w:t>
            </w:r>
            <w:r w:rsidR="005D05A3">
              <w:t>”</w:t>
            </w:r>
            <w:r w:rsidR="00DD3A6C">
              <w:t xml:space="preserve"> and click </w:t>
            </w:r>
            <w:r w:rsidR="00DD3A6C">
              <w:rPr>
                <w:b/>
              </w:rPr>
              <w:t>Save</w:t>
            </w:r>
            <w:r>
              <w:t xml:space="preserve">. </w:t>
            </w:r>
          </w:p>
        </w:tc>
        <w:tc>
          <w:tcPr>
            <w:tcW w:w="6030" w:type="dxa"/>
          </w:tcPr>
          <w:p w14:paraId="36B0DC48" w14:textId="18422828" w:rsidR="00E67CA2" w:rsidRPr="002C5927" w:rsidRDefault="00562399" w:rsidP="00E67CA2">
            <w:pPr>
              <w:pStyle w:val="NoSpacing"/>
            </w:pPr>
            <w:r>
              <w:t>I</w:t>
            </w:r>
            <w:r w:rsidRPr="002C5927">
              <w:t>f the Chromebook</w:t>
            </w:r>
            <w:r w:rsidR="003F759E">
              <w:t xml:space="preserve">s are </w:t>
            </w:r>
            <w:r w:rsidRPr="002C5927">
              <w:t>set to wipe data upon reboot</w:t>
            </w:r>
            <w:r>
              <w:t>, s</w:t>
            </w:r>
            <w:r w:rsidR="00E67CA2" w:rsidRPr="002C5927">
              <w:t>tudents who experience connectivity, power, or device issues during testing may lose their responses</w:t>
            </w:r>
            <w:r>
              <w:t>.</w:t>
            </w:r>
          </w:p>
          <w:p w14:paraId="39FF746C" w14:textId="77777777" w:rsidR="00E67CA2" w:rsidRPr="002C5927" w:rsidRDefault="00E67CA2" w:rsidP="00E67CA2">
            <w:pPr>
              <w:pStyle w:val="NoSpacing"/>
            </w:pPr>
          </w:p>
          <w:p w14:paraId="18222AE7" w14:textId="2425FBC7" w:rsidR="00E67CA2" w:rsidRPr="002C5927" w:rsidRDefault="00E67CA2" w:rsidP="00E67CA2">
            <w:pPr>
              <w:pStyle w:val="NoSpacing"/>
            </w:pPr>
            <w:r w:rsidRPr="002C5927">
              <w:lastRenderedPageBreak/>
              <w:t xml:space="preserve">Schools </w:t>
            </w:r>
            <w:r w:rsidR="00DD32F0">
              <w:t xml:space="preserve">that </w:t>
            </w:r>
            <w:r w:rsidRPr="002C5927">
              <w:t xml:space="preserve">use public Chromebook profiles and need to have the data wiped between </w:t>
            </w:r>
            <w:r w:rsidR="008B2D08">
              <w:t xml:space="preserve">usage </w:t>
            </w:r>
            <w:r w:rsidRPr="002C5927">
              <w:t>should set up a secondary save location in order to have a backup student response file in case of emergency</w:t>
            </w:r>
            <w:r>
              <w:t xml:space="preserve">. </w:t>
            </w:r>
          </w:p>
        </w:tc>
      </w:tr>
      <w:tr w:rsidR="0023414E" w:rsidRPr="002C5927" w14:paraId="21C4DF9E" w14:textId="77777777" w:rsidTr="0023414E">
        <w:tc>
          <w:tcPr>
            <w:tcW w:w="2875" w:type="dxa"/>
          </w:tcPr>
          <w:p w14:paraId="24282189" w14:textId="77777777" w:rsidR="0023414E" w:rsidRPr="002C5927" w:rsidRDefault="0023414E" w:rsidP="000078AF">
            <w:pPr>
              <w:pStyle w:val="NoSpacing"/>
            </w:pPr>
            <w:r w:rsidRPr="002C5927">
              <w:lastRenderedPageBreak/>
              <w:t>Configure</w:t>
            </w:r>
            <w:r>
              <w:t xml:space="preserve"> </w:t>
            </w:r>
            <w:r w:rsidRPr="002C5927">
              <w:t>ProctorCache at the school level</w:t>
            </w:r>
            <w:r>
              <w:t xml:space="preserve"> (not the district level).</w:t>
            </w:r>
          </w:p>
        </w:tc>
        <w:tc>
          <w:tcPr>
            <w:tcW w:w="5580" w:type="dxa"/>
          </w:tcPr>
          <w:p w14:paraId="329B3A6B" w14:textId="77777777" w:rsidR="0023414E" w:rsidRPr="002C5927" w:rsidRDefault="0023414E" w:rsidP="000078AF">
            <w:pPr>
              <w:pStyle w:val="NoSpacing"/>
              <w:numPr>
                <w:ilvl w:val="0"/>
                <w:numId w:val="4"/>
              </w:numPr>
            </w:pPr>
            <w:r w:rsidRPr="002C5927">
              <w:t>Each school</w:t>
            </w:r>
            <w:r>
              <w:t xml:space="preserve"> </w:t>
            </w:r>
            <w:r w:rsidRPr="002C5927">
              <w:t xml:space="preserve">should have its own ProctorCache configuration. </w:t>
            </w:r>
          </w:p>
          <w:p w14:paraId="081CF6D0" w14:textId="77777777" w:rsidR="0023414E" w:rsidRPr="002C5927" w:rsidRDefault="0023414E" w:rsidP="000078AF">
            <w:pPr>
              <w:pStyle w:val="NoSpacing"/>
              <w:numPr>
                <w:ilvl w:val="0"/>
                <w:numId w:val="4"/>
              </w:numPr>
            </w:pPr>
            <w:r w:rsidRPr="002C5927">
              <w:t xml:space="preserve">Download ProctorCache on a local machine in each school and set up the configuration in </w:t>
            </w:r>
            <w:r>
              <w:t>PearsonAccess Next (</w:t>
            </w:r>
            <w:r w:rsidRPr="002C5927">
              <w:t>PAN</w:t>
            </w:r>
            <w:r>
              <w:t>).</w:t>
            </w:r>
          </w:p>
        </w:tc>
        <w:tc>
          <w:tcPr>
            <w:tcW w:w="6030" w:type="dxa"/>
          </w:tcPr>
          <w:p w14:paraId="5A35382B" w14:textId="77777777" w:rsidR="0023414E" w:rsidRPr="002C5927" w:rsidRDefault="0023414E" w:rsidP="000078AF">
            <w:pPr>
              <w:pStyle w:val="NoSpacing"/>
            </w:pPr>
            <w:r w:rsidRPr="002C5927">
              <w:t xml:space="preserve">Using ProctorCache at the school level instead of the district </w:t>
            </w:r>
            <w:r>
              <w:t xml:space="preserve">level </w:t>
            </w:r>
            <w:r w:rsidRPr="002C5927">
              <w:t xml:space="preserve">allows for continued connectivity during an </w:t>
            </w:r>
            <w:r>
              <w:t>Internet</w:t>
            </w:r>
            <w:r w:rsidRPr="002C5927">
              <w:t xml:space="preserve"> outage (if students have already logged in)</w:t>
            </w:r>
            <w:r>
              <w:t xml:space="preserve">. </w:t>
            </w:r>
            <w:r w:rsidRPr="007D565C">
              <w:rPr>
                <w:b/>
              </w:rPr>
              <w:t xml:space="preserve">Students configured to connect to a district ProctorCache machine may lose connection during an outage. </w:t>
            </w:r>
            <w:r w:rsidRPr="002C5927">
              <w:t>Schools with district configurations have also reported connectivity issues, as well as log-in issues with larger numbers of students connecting to a single ProctorCache, which can overload the machine</w:t>
            </w:r>
            <w:r>
              <w:t xml:space="preserve">. </w:t>
            </w:r>
          </w:p>
          <w:p w14:paraId="46B8A2B6" w14:textId="77777777" w:rsidR="0023414E" w:rsidRPr="002C5927" w:rsidRDefault="0023414E" w:rsidP="000078AF">
            <w:pPr>
              <w:pStyle w:val="NoSpacing"/>
            </w:pPr>
          </w:p>
          <w:p w14:paraId="3446F8D5" w14:textId="77777777" w:rsidR="0023414E" w:rsidRPr="002C5927" w:rsidRDefault="0023414E" w:rsidP="000078AF">
            <w:pPr>
              <w:pStyle w:val="NoSpacing"/>
            </w:pPr>
            <w:r w:rsidRPr="002C5927">
              <w:t xml:space="preserve">It is also recommended that the device selected to act as a ProctorCache during testing is reserved for only </w:t>
            </w:r>
            <w:r>
              <w:t>this purpose</w:t>
            </w:r>
            <w:r w:rsidRPr="002C5927">
              <w:t xml:space="preserve">. A device performing other functions in the school can result in delays when </w:t>
            </w:r>
            <w:r>
              <w:t xml:space="preserve">students navigate from one question to the </w:t>
            </w:r>
            <w:r w:rsidRPr="002C5927">
              <w:t>next</w:t>
            </w:r>
            <w:r>
              <w:t xml:space="preserve"> during testing</w:t>
            </w:r>
            <w:r w:rsidRPr="002C5927">
              <w:t>.</w:t>
            </w:r>
          </w:p>
        </w:tc>
      </w:tr>
      <w:tr w:rsidR="00A12F99" w:rsidRPr="00873B63" w14:paraId="5E486A88" w14:textId="77777777" w:rsidTr="00AF4B29">
        <w:tc>
          <w:tcPr>
            <w:tcW w:w="2875" w:type="dxa"/>
          </w:tcPr>
          <w:p w14:paraId="2B87BD89" w14:textId="31C0B6BD" w:rsidR="00A12F99" w:rsidRPr="00873B63" w:rsidRDefault="00A12F99" w:rsidP="00E67CA2">
            <w:pPr>
              <w:pStyle w:val="NoSpacing"/>
            </w:pPr>
            <w:r w:rsidRPr="00873B63">
              <w:t xml:space="preserve">Set up all </w:t>
            </w:r>
            <w:r w:rsidR="005D05A3">
              <w:t>Chromebooks</w:t>
            </w:r>
            <w:r w:rsidR="00DD3A6C">
              <w:t xml:space="preserve"> </w:t>
            </w:r>
            <w:r w:rsidRPr="00873B63">
              <w:t xml:space="preserve">to suspend </w:t>
            </w:r>
            <w:r w:rsidRPr="00DF0DED">
              <w:t>OS updates</w:t>
            </w:r>
            <w:r w:rsidR="008D7F72" w:rsidRPr="00DF0DED">
              <w:t>, including peer-to-peer,</w:t>
            </w:r>
            <w:r w:rsidR="006A5C3F" w:rsidRPr="00DF0DED">
              <w:t xml:space="preserve"> during testing.</w:t>
            </w:r>
          </w:p>
        </w:tc>
        <w:tc>
          <w:tcPr>
            <w:tcW w:w="5580" w:type="dxa"/>
          </w:tcPr>
          <w:p w14:paraId="117EF123" w14:textId="10811488" w:rsidR="00A12F99" w:rsidRPr="00873B63" w:rsidRDefault="00A12F99" w:rsidP="00B112DF">
            <w:pPr>
              <w:pStyle w:val="NoSpacing"/>
            </w:pPr>
            <w:r w:rsidRPr="00873B63">
              <w:t xml:space="preserve">Sign into the Google Admin console, go to </w:t>
            </w:r>
            <w:r w:rsidRPr="00873B63">
              <w:rPr>
                <w:b/>
              </w:rPr>
              <w:t xml:space="preserve">Device Management, </w:t>
            </w:r>
            <w:r w:rsidR="006A5C3F" w:rsidRPr="00873B63">
              <w:t xml:space="preserve">click </w:t>
            </w:r>
            <w:r w:rsidR="006A5C3F" w:rsidRPr="00873B63">
              <w:rPr>
                <w:b/>
              </w:rPr>
              <w:t xml:space="preserve">Chrome management, </w:t>
            </w:r>
            <w:r w:rsidR="006A5C3F" w:rsidRPr="00873B63">
              <w:t xml:space="preserve">click </w:t>
            </w:r>
            <w:r w:rsidR="006A5C3F" w:rsidRPr="00B112DF">
              <w:rPr>
                <w:b/>
              </w:rPr>
              <w:t>Device Settings</w:t>
            </w:r>
            <w:r w:rsidR="006A5C3F" w:rsidRPr="00873B63">
              <w:t xml:space="preserve">. Choose the organization you want to update these settings for. Go to </w:t>
            </w:r>
            <w:r w:rsidR="006A5C3F" w:rsidRPr="00873B63">
              <w:rPr>
                <w:b/>
              </w:rPr>
              <w:t>Device Update Settings,</w:t>
            </w:r>
            <w:r w:rsidR="006A5C3F" w:rsidRPr="00873B63">
              <w:t xml:space="preserve"> click </w:t>
            </w:r>
            <w:r w:rsidR="006A5C3F" w:rsidRPr="00873B63">
              <w:rPr>
                <w:b/>
              </w:rPr>
              <w:t>Auto Update Settings,</w:t>
            </w:r>
            <w:r w:rsidR="006A5C3F" w:rsidRPr="00873B63">
              <w:t xml:space="preserve"> select </w:t>
            </w:r>
            <w:r w:rsidR="006A5C3F" w:rsidRPr="00873B63">
              <w:rPr>
                <w:b/>
              </w:rPr>
              <w:t>Stop Auto-Updates,</w:t>
            </w:r>
            <w:r w:rsidR="006A5C3F" w:rsidRPr="00873B63">
              <w:t xml:space="preserve"> click </w:t>
            </w:r>
            <w:r w:rsidR="006A5C3F" w:rsidRPr="00873B63">
              <w:rPr>
                <w:b/>
              </w:rPr>
              <w:t>Save.</w:t>
            </w:r>
          </w:p>
        </w:tc>
        <w:tc>
          <w:tcPr>
            <w:tcW w:w="6030" w:type="dxa"/>
          </w:tcPr>
          <w:p w14:paraId="361D4CF9" w14:textId="065AC64E" w:rsidR="00A12F99" w:rsidRPr="00873B63" w:rsidRDefault="006A5C3F" w:rsidP="00E67CA2">
            <w:pPr>
              <w:pStyle w:val="NoSpacing"/>
            </w:pPr>
            <w:r w:rsidRPr="00873B63">
              <w:t xml:space="preserve">If the </w:t>
            </w:r>
            <w:proofErr w:type="spellStart"/>
            <w:r w:rsidRPr="00873B63">
              <w:t>ChromeOS</w:t>
            </w:r>
            <w:proofErr w:type="spellEnd"/>
            <w:r w:rsidRPr="00873B63">
              <w:t xml:space="preserve"> is set to automatically update</w:t>
            </w:r>
            <w:r w:rsidR="00873B63">
              <w:t>,</w:t>
            </w:r>
            <w:r w:rsidRPr="00873B63">
              <w:t xml:space="preserve"> this could take place during testing, which could cause student connectivity or device issues. </w:t>
            </w:r>
          </w:p>
          <w:p w14:paraId="3E5CDDCB" w14:textId="77777777" w:rsidR="006A5C3F" w:rsidRPr="00873B63" w:rsidRDefault="006A5C3F" w:rsidP="00E67CA2">
            <w:pPr>
              <w:pStyle w:val="NoSpacing"/>
            </w:pPr>
          </w:p>
          <w:p w14:paraId="4DF58050" w14:textId="492F440E" w:rsidR="006A5C3F" w:rsidRPr="00873B63" w:rsidRDefault="00E06773" w:rsidP="00E67CA2">
            <w:pPr>
              <w:pStyle w:val="NoSpacing"/>
            </w:pPr>
            <w:r>
              <w:t>T</w:t>
            </w:r>
            <w:r w:rsidR="006A5C3F" w:rsidRPr="00873B63">
              <w:t xml:space="preserve">his </w:t>
            </w:r>
            <w:proofErr w:type="spellStart"/>
            <w:r w:rsidR="006A5C3F" w:rsidRPr="00873B63">
              <w:t>ChromeOS</w:t>
            </w:r>
            <w:proofErr w:type="spellEnd"/>
            <w:r w:rsidR="006A5C3F" w:rsidRPr="00873B63">
              <w:t xml:space="preserve"> feature can be managed by a Chrome administrator. Chrome releases a full OS update about every 6 </w:t>
            </w:r>
            <w:proofErr w:type="gramStart"/>
            <w:r w:rsidR="006A5C3F" w:rsidRPr="00873B63">
              <w:t>weeks, and</w:t>
            </w:r>
            <w:proofErr w:type="gramEnd"/>
            <w:r w:rsidR="006A5C3F" w:rsidRPr="00873B63">
              <w:t xml:space="preserve"> releases minor updates </w:t>
            </w:r>
            <w:r w:rsidR="00873B63">
              <w:t>approximately</w:t>
            </w:r>
            <w:r w:rsidR="006A5C3F" w:rsidRPr="00873B63">
              <w:t xml:space="preserve"> every 2</w:t>
            </w:r>
            <w:r w:rsidR="00873B63">
              <w:t>–</w:t>
            </w:r>
            <w:r w:rsidR="006A5C3F" w:rsidRPr="00873B63">
              <w:t xml:space="preserve">3 weeks. </w:t>
            </w:r>
          </w:p>
        </w:tc>
      </w:tr>
    </w:tbl>
    <w:p w14:paraId="511D8D95" w14:textId="75CD5E59" w:rsidR="00D72717" w:rsidRDefault="00D72717"/>
    <w:p w14:paraId="1E9FD72A" w14:textId="750E318F" w:rsidR="00D72717" w:rsidRDefault="00D72717"/>
    <w:tbl>
      <w:tblPr>
        <w:tblStyle w:val="TableGrid"/>
        <w:tblW w:w="14485" w:type="dxa"/>
        <w:tblLook w:val="04A0" w:firstRow="1" w:lastRow="0" w:firstColumn="1" w:lastColumn="0" w:noHBand="0" w:noVBand="1"/>
      </w:tblPr>
      <w:tblGrid>
        <w:gridCol w:w="2875"/>
        <w:gridCol w:w="5580"/>
        <w:gridCol w:w="6030"/>
      </w:tblGrid>
      <w:tr w:rsidR="00D72717" w:rsidRPr="002C5927" w14:paraId="0A58E271" w14:textId="77777777" w:rsidTr="008C6ECB">
        <w:trPr>
          <w:tblHeader/>
        </w:trPr>
        <w:tc>
          <w:tcPr>
            <w:tcW w:w="2875" w:type="dxa"/>
            <w:shd w:val="clear" w:color="auto" w:fill="BDD6EE" w:themeFill="accent1" w:themeFillTint="66"/>
          </w:tcPr>
          <w:p w14:paraId="64659953" w14:textId="77777777" w:rsidR="00D72717" w:rsidRPr="002C5927" w:rsidRDefault="00D72717" w:rsidP="008C6ECB">
            <w:pPr>
              <w:pStyle w:val="NoSpacing"/>
              <w:rPr>
                <w:b/>
                <w:sz w:val="24"/>
              </w:rPr>
            </w:pPr>
            <w:r w:rsidRPr="002C5927">
              <w:rPr>
                <w:b/>
                <w:sz w:val="24"/>
              </w:rPr>
              <w:t>Best Practice</w:t>
            </w:r>
          </w:p>
        </w:tc>
        <w:tc>
          <w:tcPr>
            <w:tcW w:w="5580" w:type="dxa"/>
            <w:shd w:val="clear" w:color="auto" w:fill="BDD6EE" w:themeFill="accent1" w:themeFillTint="66"/>
          </w:tcPr>
          <w:p w14:paraId="28B7EDFB" w14:textId="77777777" w:rsidR="00D72717" w:rsidRPr="002C5927" w:rsidRDefault="00D72717" w:rsidP="008C6ECB">
            <w:pPr>
              <w:pStyle w:val="NoSpacing"/>
              <w:rPr>
                <w:b/>
                <w:sz w:val="24"/>
              </w:rPr>
            </w:pPr>
            <w:r w:rsidRPr="002C5927">
              <w:rPr>
                <w:b/>
                <w:sz w:val="24"/>
              </w:rPr>
              <w:t>Steps to Take</w:t>
            </w:r>
          </w:p>
        </w:tc>
        <w:tc>
          <w:tcPr>
            <w:tcW w:w="6030" w:type="dxa"/>
            <w:shd w:val="clear" w:color="auto" w:fill="BDD6EE" w:themeFill="accent1" w:themeFillTint="66"/>
          </w:tcPr>
          <w:p w14:paraId="33316E15" w14:textId="77777777" w:rsidR="00D72717" w:rsidRPr="002C5927" w:rsidRDefault="00D72717" w:rsidP="008C6ECB">
            <w:pPr>
              <w:pStyle w:val="NoSpacing"/>
              <w:rPr>
                <w:b/>
                <w:sz w:val="24"/>
              </w:rPr>
            </w:pPr>
            <w:r w:rsidRPr="002C5927">
              <w:rPr>
                <w:b/>
                <w:sz w:val="24"/>
              </w:rPr>
              <w:t>Description</w:t>
            </w:r>
          </w:p>
        </w:tc>
      </w:tr>
      <w:tr w:rsidR="00E67CA2" w:rsidRPr="002C5927" w14:paraId="694E1A9F" w14:textId="77777777" w:rsidTr="00AF4B29">
        <w:tc>
          <w:tcPr>
            <w:tcW w:w="2875" w:type="dxa"/>
          </w:tcPr>
          <w:p w14:paraId="0623F8F7" w14:textId="0A553D27" w:rsidR="00E67CA2" w:rsidRPr="002C5927" w:rsidRDefault="00E67CA2" w:rsidP="00E67CA2">
            <w:pPr>
              <w:pStyle w:val="NoSpacing"/>
            </w:pPr>
            <w:r w:rsidRPr="002C5927">
              <w:t>Set up a Secondary Save Location in the TestNav configuration in PAN</w:t>
            </w:r>
            <w:r w:rsidR="00DD32F0">
              <w:t>.</w:t>
            </w:r>
          </w:p>
        </w:tc>
        <w:tc>
          <w:tcPr>
            <w:tcW w:w="5580" w:type="dxa"/>
          </w:tcPr>
          <w:p w14:paraId="2D12DF18" w14:textId="6D75B737" w:rsidR="00E67CA2" w:rsidRPr="002C5927" w:rsidRDefault="00E67CA2" w:rsidP="00B112DF">
            <w:pPr>
              <w:pStyle w:val="NoSpacing"/>
            </w:pPr>
            <w:r w:rsidRPr="002C5927">
              <w:t xml:space="preserve">When in PAN, click </w:t>
            </w:r>
            <w:r w:rsidRPr="00927567">
              <w:rPr>
                <w:b/>
              </w:rPr>
              <w:t>Setup &gt; TestNav Configurations &gt; Create/Edit Configurations</w:t>
            </w:r>
            <w:r w:rsidR="00DD32F0">
              <w:t>. O</w:t>
            </w:r>
            <w:r w:rsidRPr="002C5927">
              <w:t>n the right</w:t>
            </w:r>
            <w:r w:rsidR="00DD32F0">
              <w:t>-</w:t>
            </w:r>
            <w:r w:rsidRPr="002C5927">
              <w:t>hand side</w:t>
            </w:r>
            <w:r w:rsidR="00DD32F0">
              <w:t>,</w:t>
            </w:r>
            <w:r w:rsidRPr="002C5927">
              <w:t xml:space="preserve"> there are fields to set up a secondary save location on a local server</w:t>
            </w:r>
            <w:r w:rsidR="00DD32F0">
              <w:t>.</w:t>
            </w:r>
          </w:p>
        </w:tc>
        <w:tc>
          <w:tcPr>
            <w:tcW w:w="6030" w:type="dxa"/>
          </w:tcPr>
          <w:p w14:paraId="48055A82" w14:textId="399CE569" w:rsidR="00E67CA2" w:rsidRPr="002C5927" w:rsidRDefault="00EE6F92" w:rsidP="00E67CA2">
            <w:pPr>
              <w:pStyle w:val="NoSpacing"/>
            </w:pPr>
            <w:r>
              <w:t>Setting up a secondary save location</w:t>
            </w:r>
            <w:r w:rsidR="00E67CA2" w:rsidRPr="002C5927">
              <w:t xml:space="preserve"> will allow TestNav to write a student response file to both the device </w:t>
            </w:r>
            <w:r w:rsidR="008B2D08">
              <w:t>as well as</w:t>
            </w:r>
            <w:r w:rsidR="00E67CA2" w:rsidRPr="002C5927">
              <w:t xml:space="preserve"> the secondary location. It provides a backup in case of a lost response due to a connectivity, power, or device issue, when the primary response on the student device cannot be located</w:t>
            </w:r>
            <w:r w:rsidR="00E67CA2">
              <w:t xml:space="preserve">. </w:t>
            </w:r>
            <w:r w:rsidR="00E67CA2" w:rsidRPr="002C5927">
              <w:t>In the case of Chromebooks set to wipe data, this step is necessary to create a backup file of each student response</w:t>
            </w:r>
            <w:r w:rsidR="00E67CA2">
              <w:t xml:space="preserve">. </w:t>
            </w:r>
          </w:p>
          <w:p w14:paraId="69BE4F89" w14:textId="77777777" w:rsidR="00E67CA2" w:rsidRPr="002C5927" w:rsidRDefault="00E67CA2" w:rsidP="00E67CA2">
            <w:pPr>
              <w:pStyle w:val="NoSpacing"/>
            </w:pPr>
          </w:p>
          <w:p w14:paraId="106E0F50" w14:textId="5B9D6BE1" w:rsidR="00A12F99" w:rsidRPr="002C5927" w:rsidRDefault="00E67CA2" w:rsidP="00E67CA2">
            <w:pPr>
              <w:pStyle w:val="NoSpacing"/>
            </w:pPr>
            <w:r w:rsidRPr="002C5927">
              <w:t xml:space="preserve">Chromebooks, iPads, and Android Tablets can </w:t>
            </w:r>
            <w:r w:rsidR="008B2D08">
              <w:rPr>
                <w:b/>
              </w:rPr>
              <w:t>only</w:t>
            </w:r>
            <w:r w:rsidRPr="002C5927">
              <w:t xml:space="preserve"> use an SFTP server for secondary save locations. These mobile devices cannot use UNC paths or mapped network drives. An example of the required SFTP path format is provided </w:t>
            </w:r>
            <w:r w:rsidR="008B2D08">
              <w:t>i</w:t>
            </w:r>
            <w:r w:rsidRPr="002C5927">
              <w:t>n the TestNav Configurations Menu.</w:t>
            </w:r>
          </w:p>
        </w:tc>
      </w:tr>
    </w:tbl>
    <w:p w14:paraId="74602631" w14:textId="77777777" w:rsidR="001903E3" w:rsidRPr="002C5927" w:rsidRDefault="001903E3" w:rsidP="002C5927">
      <w:pPr>
        <w:pStyle w:val="NoSpacing"/>
      </w:pPr>
    </w:p>
    <w:p w14:paraId="0AFB6548" w14:textId="77777777" w:rsidR="00D72717" w:rsidRDefault="00D72717">
      <w:pPr>
        <w:rPr>
          <w:b/>
          <w:sz w:val="26"/>
          <w:szCs w:val="26"/>
        </w:rPr>
      </w:pPr>
      <w:r>
        <w:rPr>
          <w:b/>
          <w:sz w:val="26"/>
          <w:szCs w:val="26"/>
        </w:rPr>
        <w:br w:type="page"/>
      </w:r>
    </w:p>
    <w:p w14:paraId="27A61D3D" w14:textId="57664F41" w:rsidR="00AF4B29" w:rsidRPr="002C5927" w:rsidRDefault="00013AA6" w:rsidP="002C5927">
      <w:pPr>
        <w:pStyle w:val="NoSpacing"/>
        <w:rPr>
          <w:b/>
          <w:sz w:val="26"/>
          <w:szCs w:val="26"/>
        </w:rPr>
      </w:pPr>
      <w:r>
        <w:rPr>
          <w:b/>
          <w:sz w:val="26"/>
          <w:szCs w:val="26"/>
        </w:rPr>
        <w:t xml:space="preserve">2. </w:t>
      </w:r>
      <w:r w:rsidR="00AF4B29" w:rsidRPr="002C5927">
        <w:rPr>
          <w:b/>
          <w:sz w:val="26"/>
          <w:szCs w:val="26"/>
        </w:rPr>
        <w:t xml:space="preserve">Test Coordinator and Test Administrator Information </w:t>
      </w:r>
    </w:p>
    <w:tbl>
      <w:tblPr>
        <w:tblStyle w:val="TableGrid"/>
        <w:tblW w:w="14485" w:type="dxa"/>
        <w:tblLook w:val="04A0" w:firstRow="1" w:lastRow="0" w:firstColumn="1" w:lastColumn="0" w:noHBand="0" w:noVBand="1"/>
      </w:tblPr>
      <w:tblGrid>
        <w:gridCol w:w="2875"/>
        <w:gridCol w:w="5580"/>
        <w:gridCol w:w="6030"/>
      </w:tblGrid>
      <w:tr w:rsidR="002C5927" w:rsidRPr="002C5927" w14:paraId="2248FA9E" w14:textId="77777777" w:rsidTr="00D468D9">
        <w:tc>
          <w:tcPr>
            <w:tcW w:w="2875" w:type="dxa"/>
            <w:shd w:val="clear" w:color="auto" w:fill="BDD6EE" w:themeFill="accent1" w:themeFillTint="66"/>
          </w:tcPr>
          <w:p w14:paraId="1AED7B32" w14:textId="2E53EE66" w:rsidR="002C5927" w:rsidRPr="002C5927" w:rsidRDefault="002C5927" w:rsidP="002C5927">
            <w:pPr>
              <w:pStyle w:val="NoSpacing"/>
            </w:pPr>
            <w:r w:rsidRPr="002C5927">
              <w:rPr>
                <w:b/>
                <w:sz w:val="24"/>
              </w:rPr>
              <w:t>Best Practice</w:t>
            </w:r>
          </w:p>
        </w:tc>
        <w:tc>
          <w:tcPr>
            <w:tcW w:w="5580" w:type="dxa"/>
            <w:shd w:val="clear" w:color="auto" w:fill="BDD6EE" w:themeFill="accent1" w:themeFillTint="66"/>
          </w:tcPr>
          <w:p w14:paraId="239BEDAE" w14:textId="072C9C1B" w:rsidR="002C5927" w:rsidRPr="002C5927" w:rsidRDefault="002C5927" w:rsidP="002C5927">
            <w:pPr>
              <w:pStyle w:val="NoSpacing"/>
            </w:pPr>
            <w:r w:rsidRPr="002C5927">
              <w:rPr>
                <w:b/>
                <w:sz w:val="24"/>
              </w:rPr>
              <w:t>Steps to Take</w:t>
            </w:r>
          </w:p>
        </w:tc>
        <w:tc>
          <w:tcPr>
            <w:tcW w:w="6030" w:type="dxa"/>
            <w:shd w:val="clear" w:color="auto" w:fill="BDD6EE" w:themeFill="accent1" w:themeFillTint="66"/>
          </w:tcPr>
          <w:p w14:paraId="2FF9EEC0" w14:textId="5F669BF6" w:rsidR="002C5927" w:rsidRPr="002C5927" w:rsidRDefault="002C5927" w:rsidP="002C5927">
            <w:pPr>
              <w:pStyle w:val="NoSpacing"/>
            </w:pPr>
            <w:r w:rsidRPr="002C5927">
              <w:rPr>
                <w:b/>
                <w:sz w:val="24"/>
              </w:rPr>
              <w:t>Description</w:t>
            </w:r>
          </w:p>
        </w:tc>
      </w:tr>
      <w:tr w:rsidR="00D912DE" w:rsidRPr="002C5927" w14:paraId="455038D5" w14:textId="77777777" w:rsidTr="00D912DE">
        <w:tc>
          <w:tcPr>
            <w:tcW w:w="2875" w:type="dxa"/>
          </w:tcPr>
          <w:p w14:paraId="13B6EB9D" w14:textId="52648278" w:rsidR="00A453EC" w:rsidRDefault="00A453EC" w:rsidP="00EC0C48">
            <w:pPr>
              <w:pStyle w:val="NoSpacing"/>
            </w:pPr>
            <w:r>
              <w:t>Have the following materials available, and confirm if they are in working order:</w:t>
            </w:r>
          </w:p>
          <w:p w14:paraId="451E334D" w14:textId="5AF878B0" w:rsidR="00A453EC" w:rsidRDefault="00EC0C48" w:rsidP="00EC0C48">
            <w:pPr>
              <w:pStyle w:val="NoSpacing"/>
              <w:numPr>
                <w:ilvl w:val="0"/>
                <w:numId w:val="4"/>
              </w:numPr>
            </w:pPr>
            <w:r>
              <w:t>p</w:t>
            </w:r>
            <w:r w:rsidR="00A453EC">
              <w:t>ower cords, power strips, extra batteries, extra computers</w:t>
            </w:r>
            <w:r>
              <w:t xml:space="preserve"> to serve as back-up devices that can be used if needed</w:t>
            </w:r>
          </w:p>
          <w:p w14:paraId="75210BD5" w14:textId="3FCEF8C7" w:rsidR="00D468D9" w:rsidRDefault="0050797D" w:rsidP="00A453EC">
            <w:pPr>
              <w:pStyle w:val="NoSpacing"/>
              <w:numPr>
                <w:ilvl w:val="0"/>
                <w:numId w:val="4"/>
              </w:numPr>
            </w:pPr>
            <w:r>
              <w:t>computer mice and wired external keyboards</w:t>
            </w:r>
            <w:r w:rsidR="00902AA5">
              <w:t xml:space="preserve"> (strongly recommended for students using tablets)</w:t>
            </w:r>
          </w:p>
          <w:p w14:paraId="60392A6B" w14:textId="1CED5DEA" w:rsidR="00302CB7" w:rsidRDefault="00302CB7" w:rsidP="00302CB7">
            <w:pPr>
              <w:pStyle w:val="NoSpacing"/>
              <w:numPr>
                <w:ilvl w:val="0"/>
                <w:numId w:val="4"/>
              </w:numPr>
            </w:pPr>
            <w:r w:rsidRPr="00302CB7">
              <w:t>headphones for students with disabilities using the text-to-speech accommodation</w:t>
            </w:r>
            <w:r w:rsidR="009A4C94">
              <w:t xml:space="preserve"> (See the </w:t>
            </w:r>
            <w:hyperlink r:id="rId12" w:history="1">
              <w:r w:rsidR="009A4C94" w:rsidRPr="009A4C94">
                <w:rPr>
                  <w:rStyle w:val="Hyperlink"/>
                  <w:i/>
                </w:rPr>
                <w:t>Accessibility and Accommodations Manual</w:t>
              </w:r>
            </w:hyperlink>
            <w:r w:rsidR="009A4C94" w:rsidRPr="009A4C94">
              <w:rPr>
                <w:i/>
              </w:rPr>
              <w:t xml:space="preserve"> </w:t>
            </w:r>
            <w:r w:rsidR="009A4C94">
              <w:t>for details.)</w:t>
            </w:r>
          </w:p>
          <w:p w14:paraId="5938ADC7" w14:textId="6E6F87FA" w:rsidR="00EC0C48" w:rsidRDefault="00EC0C48" w:rsidP="00EC0C48">
            <w:pPr>
              <w:pStyle w:val="NoSpacing"/>
            </w:pPr>
          </w:p>
          <w:p w14:paraId="3A033F49" w14:textId="6EB74CF8" w:rsidR="00D912DE" w:rsidRPr="002C5927" w:rsidRDefault="00EC0C48" w:rsidP="00A80821">
            <w:pPr>
              <w:pStyle w:val="NoSpacing"/>
            </w:pPr>
            <w:r>
              <w:t>Ensure that devices will be charged prior to each test session.</w:t>
            </w:r>
            <w:r w:rsidR="00D912DE" w:rsidRPr="002C5927">
              <w:t xml:space="preserve"> </w:t>
            </w:r>
          </w:p>
        </w:tc>
        <w:tc>
          <w:tcPr>
            <w:tcW w:w="5580" w:type="dxa"/>
          </w:tcPr>
          <w:p w14:paraId="45334315" w14:textId="5767DB8F" w:rsidR="007446BA" w:rsidRDefault="007446BA" w:rsidP="00B112DF">
            <w:pPr>
              <w:pStyle w:val="NoSpacing"/>
              <w:numPr>
                <w:ilvl w:val="0"/>
                <w:numId w:val="7"/>
              </w:numPr>
            </w:pPr>
            <w:r>
              <w:t xml:space="preserve">Use </w:t>
            </w:r>
            <w:hyperlink r:id="rId13" w:history="1">
              <w:r w:rsidRPr="007446BA">
                <w:rPr>
                  <w:rStyle w:val="Hyperlink"/>
                </w:rPr>
                <w:t>this device planner</w:t>
              </w:r>
            </w:hyperlink>
            <w:r>
              <w:t xml:space="preserve"> to determine the number of devices needed at a </w:t>
            </w:r>
            <w:r w:rsidR="00D05F46">
              <w:t xml:space="preserve">given </w:t>
            </w:r>
            <w:r>
              <w:t xml:space="preserve">time. </w:t>
            </w:r>
          </w:p>
          <w:p w14:paraId="465EF0F0" w14:textId="434E07EC" w:rsidR="002C552D" w:rsidRDefault="002C552D" w:rsidP="007446BA">
            <w:pPr>
              <w:pStyle w:val="NoSpacing"/>
            </w:pPr>
          </w:p>
          <w:p w14:paraId="4D5C944F" w14:textId="022ABEAB" w:rsidR="002C552D" w:rsidRDefault="002C552D" w:rsidP="00B112DF">
            <w:pPr>
              <w:pStyle w:val="NoSpacing"/>
              <w:numPr>
                <w:ilvl w:val="0"/>
                <w:numId w:val="7"/>
              </w:numPr>
            </w:pPr>
            <w:r>
              <w:t xml:space="preserve">Students who will be using a touchpad </w:t>
            </w:r>
            <w:r w:rsidR="00125C0E">
              <w:t>(</w:t>
            </w:r>
            <w:r>
              <w:t>only</w:t>
            </w:r>
            <w:r w:rsidR="00125C0E">
              <w:t>)</w:t>
            </w:r>
            <w:r>
              <w:t xml:space="preserve"> should complete practice tests </w:t>
            </w:r>
            <w:r w:rsidR="00125C0E">
              <w:t xml:space="preserve">with the touchpad </w:t>
            </w:r>
            <w:r>
              <w:t xml:space="preserve">to familiarize </w:t>
            </w:r>
            <w:r w:rsidR="00125C0E">
              <w:t xml:space="preserve">themselves </w:t>
            </w:r>
            <w:r>
              <w:t xml:space="preserve">with answering the different question types prior to testing. </w:t>
            </w:r>
          </w:p>
          <w:p w14:paraId="73B28B63" w14:textId="77777777" w:rsidR="002C552D" w:rsidRDefault="002C552D" w:rsidP="002C552D">
            <w:pPr>
              <w:pStyle w:val="NoSpacing"/>
            </w:pPr>
          </w:p>
          <w:p w14:paraId="239A5C5D" w14:textId="77777777" w:rsidR="002C552D" w:rsidRDefault="002C552D" w:rsidP="00B112DF">
            <w:pPr>
              <w:pStyle w:val="NoSpacing"/>
              <w:numPr>
                <w:ilvl w:val="0"/>
                <w:numId w:val="7"/>
              </w:numPr>
            </w:pPr>
            <w:r w:rsidRPr="002C5927">
              <w:t xml:space="preserve">External keyboards are </w:t>
            </w:r>
            <w:r>
              <w:t xml:space="preserve">strongly </w:t>
            </w:r>
            <w:r w:rsidRPr="002C5927">
              <w:t>recommended due to the smaller screen size on a tablet when using the internal keyboard</w:t>
            </w:r>
            <w:r>
              <w:t xml:space="preserve">. </w:t>
            </w:r>
          </w:p>
          <w:p w14:paraId="2392AF52" w14:textId="77777777" w:rsidR="002C552D" w:rsidRDefault="002C552D" w:rsidP="007446BA">
            <w:pPr>
              <w:pStyle w:val="NoSpacing"/>
            </w:pPr>
          </w:p>
          <w:p w14:paraId="6F402347" w14:textId="1E97875C" w:rsidR="00D912DE" w:rsidRPr="002C5927" w:rsidRDefault="00D912DE" w:rsidP="00EE6F92">
            <w:pPr>
              <w:pStyle w:val="NoSpacing"/>
            </w:pPr>
          </w:p>
        </w:tc>
        <w:tc>
          <w:tcPr>
            <w:tcW w:w="6030" w:type="dxa"/>
          </w:tcPr>
          <w:p w14:paraId="7604A6D7" w14:textId="6D72660E" w:rsidR="007B66AA" w:rsidRDefault="00D912DE" w:rsidP="00A80821">
            <w:pPr>
              <w:pStyle w:val="NoSpacing"/>
            </w:pPr>
            <w:r w:rsidRPr="002C5927">
              <w:t xml:space="preserve">Schools have reported </w:t>
            </w:r>
            <w:r w:rsidR="007B66AA">
              <w:t xml:space="preserve">that some </w:t>
            </w:r>
            <w:r w:rsidRPr="002C5927">
              <w:t xml:space="preserve">students </w:t>
            </w:r>
            <w:r w:rsidR="007B66AA">
              <w:t xml:space="preserve">had a </w:t>
            </w:r>
            <w:r w:rsidR="002C552D">
              <w:t xml:space="preserve">challenging experience with </w:t>
            </w:r>
            <w:r w:rsidRPr="002C5927">
              <w:t xml:space="preserve">some of the technology-enhanced </w:t>
            </w:r>
            <w:r w:rsidR="00EC0C48">
              <w:t>test questions</w:t>
            </w:r>
            <w:r w:rsidRPr="002C5927">
              <w:t xml:space="preserve"> </w:t>
            </w:r>
            <w:r w:rsidR="002C552D">
              <w:t xml:space="preserve">when they used </w:t>
            </w:r>
            <w:r w:rsidRPr="002C5927">
              <w:t>a touchpad</w:t>
            </w:r>
            <w:r w:rsidR="002C552D">
              <w:t xml:space="preserve"> (</w:t>
            </w:r>
            <w:r w:rsidR="002C552D" w:rsidRPr="002C5927">
              <w:t>only</w:t>
            </w:r>
            <w:r w:rsidR="002C552D">
              <w:t>)</w:t>
            </w:r>
            <w:r>
              <w:t xml:space="preserve">. </w:t>
            </w:r>
          </w:p>
          <w:p w14:paraId="20C89085" w14:textId="58C22C02" w:rsidR="007B66AA" w:rsidRDefault="007B66AA" w:rsidP="00A80821">
            <w:pPr>
              <w:pStyle w:val="NoSpacing"/>
            </w:pPr>
          </w:p>
          <w:p w14:paraId="0A965BE6" w14:textId="08F7F1E8" w:rsidR="00D912DE" w:rsidRPr="002C5927" w:rsidRDefault="00D912DE" w:rsidP="00A80821">
            <w:pPr>
              <w:pStyle w:val="NoSpacing"/>
            </w:pPr>
            <w:r w:rsidRPr="002C5927">
              <w:t xml:space="preserve">Schools have reported </w:t>
            </w:r>
            <w:r w:rsidR="0050797D">
              <w:t xml:space="preserve">that </w:t>
            </w:r>
            <w:r w:rsidRPr="002C5927">
              <w:t xml:space="preserve">students </w:t>
            </w:r>
            <w:r w:rsidR="0050797D">
              <w:t xml:space="preserve">cannot see </w:t>
            </w:r>
            <w:r w:rsidRPr="002C5927">
              <w:t xml:space="preserve">all </w:t>
            </w:r>
            <w:r w:rsidR="0050797D">
              <w:t xml:space="preserve">the </w:t>
            </w:r>
            <w:r w:rsidRPr="002C5927">
              <w:t xml:space="preserve">parts </w:t>
            </w:r>
            <w:r w:rsidR="0050797D">
              <w:t xml:space="preserve">in a test question </w:t>
            </w:r>
            <w:r w:rsidRPr="002C5927">
              <w:t>or all the writing space available due to the reduced screen size when the keyboard pops up</w:t>
            </w:r>
            <w:r>
              <w:t xml:space="preserve">. </w:t>
            </w:r>
          </w:p>
        </w:tc>
      </w:tr>
      <w:tr w:rsidR="00AF4B29" w:rsidRPr="002C5927" w14:paraId="59DFD323" w14:textId="77777777" w:rsidTr="00D468D9">
        <w:tc>
          <w:tcPr>
            <w:tcW w:w="2875" w:type="dxa"/>
          </w:tcPr>
          <w:p w14:paraId="64C34215" w14:textId="3CE14777" w:rsidR="00AF4B29" w:rsidRPr="002C5927" w:rsidRDefault="00D85177" w:rsidP="002C5927">
            <w:pPr>
              <w:pStyle w:val="NoSpacing"/>
            </w:pPr>
            <w:r>
              <w:t>Keep a log of the devices that students will use during testing.</w:t>
            </w:r>
          </w:p>
        </w:tc>
        <w:tc>
          <w:tcPr>
            <w:tcW w:w="5580" w:type="dxa"/>
          </w:tcPr>
          <w:p w14:paraId="31CB12CB" w14:textId="297F738E" w:rsidR="00AF4B29" w:rsidRPr="002C5927" w:rsidRDefault="00D85177" w:rsidP="002C5927">
            <w:pPr>
              <w:pStyle w:val="NoSpacing"/>
            </w:pPr>
            <w:r>
              <w:t xml:space="preserve">Mark the local device ID number </w:t>
            </w:r>
            <w:r w:rsidR="00AF4B29" w:rsidRPr="002C5927">
              <w:t xml:space="preserve">on </w:t>
            </w:r>
            <w:r>
              <w:t xml:space="preserve">each </w:t>
            </w:r>
            <w:r w:rsidR="00AF4B29" w:rsidRPr="002C5927">
              <w:t>student</w:t>
            </w:r>
            <w:r>
              <w:t xml:space="preserve">’s </w:t>
            </w:r>
            <w:r w:rsidR="00AF4B29" w:rsidRPr="002C5927">
              <w:t>testing ticket</w:t>
            </w:r>
            <w:r w:rsidR="00125C0E">
              <w:t xml:space="preserve"> or</w:t>
            </w:r>
            <w:r>
              <w:t xml:space="preserve"> </w:t>
            </w:r>
            <w:r w:rsidR="00AF4B29" w:rsidRPr="002C5927">
              <w:t xml:space="preserve">an internal tracking </w:t>
            </w:r>
            <w:proofErr w:type="gramStart"/>
            <w:r w:rsidR="00AF4B29" w:rsidRPr="002C5927">
              <w:t>form</w:t>
            </w:r>
            <w:r>
              <w:t>, or</w:t>
            </w:r>
            <w:proofErr w:type="gramEnd"/>
            <w:r>
              <w:t xml:space="preserve"> maintain a spreadsheet</w:t>
            </w:r>
            <w:r w:rsidR="00DD32F0">
              <w:t>.</w:t>
            </w:r>
          </w:p>
        </w:tc>
        <w:tc>
          <w:tcPr>
            <w:tcW w:w="6030" w:type="dxa"/>
          </w:tcPr>
          <w:p w14:paraId="569CD68D" w14:textId="516068BE" w:rsidR="00AF4B29" w:rsidRPr="002C5927" w:rsidRDefault="000F0C1A" w:rsidP="002C5927">
            <w:pPr>
              <w:pStyle w:val="NoSpacing"/>
            </w:pPr>
            <w:r>
              <w:t>If</w:t>
            </w:r>
            <w:r w:rsidR="00AF4B29" w:rsidRPr="002C5927">
              <w:t xml:space="preserve"> </w:t>
            </w:r>
            <w:r w:rsidR="00DB52C3">
              <w:t xml:space="preserve">a </w:t>
            </w:r>
            <w:r>
              <w:t xml:space="preserve">student’s device </w:t>
            </w:r>
            <w:r w:rsidR="00AF4B29" w:rsidRPr="002C5927">
              <w:t>experience</w:t>
            </w:r>
            <w:r w:rsidR="00DB52C3">
              <w:t xml:space="preserve">s an </w:t>
            </w:r>
            <w:r w:rsidR="00AF4B29" w:rsidRPr="002C5927">
              <w:t>interruption</w:t>
            </w:r>
            <w:r w:rsidR="00DB52C3">
              <w:t xml:space="preserve"> </w:t>
            </w:r>
            <w:r w:rsidR="00AF4B29" w:rsidRPr="002C5927">
              <w:t>in testing</w:t>
            </w:r>
            <w:r w:rsidR="00DD32F0">
              <w:t>,</w:t>
            </w:r>
            <w:r w:rsidR="00994A3E" w:rsidRPr="002C5927">
              <w:t xml:space="preserve"> </w:t>
            </w:r>
            <w:r w:rsidR="00AF4B29" w:rsidRPr="002C5927">
              <w:t xml:space="preserve">responses are saved </w:t>
            </w:r>
            <w:r>
              <w:t>on that device</w:t>
            </w:r>
            <w:r w:rsidR="00E67CA2">
              <w:t xml:space="preserve">. </w:t>
            </w:r>
            <w:r w:rsidR="00125C0E">
              <w:t>If</w:t>
            </w:r>
            <w:r w:rsidR="00AF4B29" w:rsidRPr="002C5927">
              <w:t xml:space="preserve"> it appears that the student is </w:t>
            </w:r>
            <w:r w:rsidR="005D05A3">
              <w:t>“</w:t>
            </w:r>
            <w:r w:rsidR="00AF4B29" w:rsidRPr="002C5927">
              <w:t>missing answers,</w:t>
            </w:r>
            <w:r w:rsidR="005D05A3">
              <w:t>”</w:t>
            </w:r>
            <w:r w:rsidR="00AF4B29" w:rsidRPr="002C5927">
              <w:t xml:space="preserve"> resume the student</w:t>
            </w:r>
            <w:r>
              <w:t>’s test</w:t>
            </w:r>
            <w:r w:rsidR="00AF4B29" w:rsidRPr="002C5927">
              <w:t xml:space="preserve"> in PAN and have the</w:t>
            </w:r>
            <w:r>
              <w:t xml:space="preserve"> student </w:t>
            </w:r>
            <w:r w:rsidR="00AF4B29" w:rsidRPr="002C5927">
              <w:t xml:space="preserve">sign back into TestNav on the </w:t>
            </w:r>
            <w:r w:rsidR="00AF4B29" w:rsidRPr="000F0C1A">
              <w:rPr>
                <w:b/>
              </w:rPr>
              <w:t>same device</w:t>
            </w:r>
            <w:r w:rsidR="00AF4B29" w:rsidRPr="002C5927">
              <w:t xml:space="preserve"> to transmit responses</w:t>
            </w:r>
            <w:r w:rsidR="00E67CA2">
              <w:t xml:space="preserve">. </w:t>
            </w:r>
            <w:r w:rsidR="00AF4B29" w:rsidRPr="002C5927">
              <w:t xml:space="preserve">If the device cannot be located, and there is </w:t>
            </w:r>
            <w:r w:rsidR="00AF4B29" w:rsidRPr="002C5927">
              <w:lastRenderedPageBreak/>
              <w:t>no secondary save location, there is no way to find a student response file</w:t>
            </w:r>
            <w:r w:rsidR="00E67CA2">
              <w:t xml:space="preserve">. </w:t>
            </w:r>
          </w:p>
        </w:tc>
      </w:tr>
      <w:tr w:rsidR="00AF4B29" w:rsidRPr="002C5927" w14:paraId="3017790B" w14:textId="77777777" w:rsidTr="00D468D9">
        <w:tc>
          <w:tcPr>
            <w:tcW w:w="2875" w:type="dxa"/>
          </w:tcPr>
          <w:p w14:paraId="7AB3BF7A" w14:textId="5A8B0BC4" w:rsidR="00AF4B29" w:rsidRPr="002C5927" w:rsidRDefault="00F4290A" w:rsidP="002C5927">
            <w:pPr>
              <w:pStyle w:val="NoSpacing"/>
            </w:pPr>
            <w:r w:rsidRPr="002C5927">
              <w:lastRenderedPageBreak/>
              <w:t xml:space="preserve">If the student is in Resumed Upload status, </w:t>
            </w:r>
            <w:r w:rsidR="008E1D72">
              <w:rPr>
                <w:b/>
              </w:rPr>
              <w:t xml:space="preserve">do not </w:t>
            </w:r>
            <w:r w:rsidR="00AF4B29" w:rsidRPr="002C5927">
              <w:t>skip upload when prompted by TestNav</w:t>
            </w:r>
            <w:r w:rsidR="00DD32F0">
              <w:t>.</w:t>
            </w:r>
          </w:p>
        </w:tc>
        <w:tc>
          <w:tcPr>
            <w:tcW w:w="5580" w:type="dxa"/>
          </w:tcPr>
          <w:p w14:paraId="5CC59C63" w14:textId="411F382A" w:rsidR="00AF4B29" w:rsidRPr="002C5927" w:rsidRDefault="00F4290A" w:rsidP="002C5927">
            <w:pPr>
              <w:pStyle w:val="NoSpacing"/>
            </w:pPr>
            <w:r w:rsidRPr="002C5927">
              <w:t xml:space="preserve">Contact </w:t>
            </w:r>
            <w:r w:rsidR="008E1D72">
              <w:t>the</w:t>
            </w:r>
            <w:r w:rsidRPr="002C5927">
              <w:t xml:space="preserve"> technology coordinator to </w:t>
            </w:r>
            <w:r w:rsidR="00194E9C">
              <w:t xml:space="preserve">upload </w:t>
            </w:r>
            <w:r w:rsidRPr="002C5927">
              <w:t>the student response file for the student</w:t>
            </w:r>
            <w:r w:rsidR="00DD32F0">
              <w:t>.</w:t>
            </w:r>
          </w:p>
        </w:tc>
        <w:tc>
          <w:tcPr>
            <w:tcW w:w="6030" w:type="dxa"/>
          </w:tcPr>
          <w:p w14:paraId="240D5F8D" w14:textId="4862B917" w:rsidR="00AF4B29" w:rsidRPr="002C5927" w:rsidRDefault="005D05A3" w:rsidP="002C5927">
            <w:pPr>
              <w:pStyle w:val="NoSpacing"/>
            </w:pPr>
            <w:r>
              <w:t>“</w:t>
            </w:r>
            <w:r w:rsidR="00F4290A" w:rsidRPr="002C5927">
              <w:t>Skipping upload</w:t>
            </w:r>
            <w:r>
              <w:t>”</w:t>
            </w:r>
            <w:r w:rsidR="00A3647E">
              <w:t xml:space="preserve"> </w:t>
            </w:r>
            <w:r w:rsidR="00F4290A" w:rsidRPr="002C5927">
              <w:t xml:space="preserve">tells TestNav that there is no student response file to be found, and </w:t>
            </w:r>
            <w:r w:rsidR="00A3647E">
              <w:t xml:space="preserve">the system </w:t>
            </w:r>
            <w:r w:rsidR="00F4290A" w:rsidRPr="002C5927">
              <w:t>will then auto-delete any previous student response files and create a new one</w:t>
            </w:r>
            <w:r w:rsidR="00E67CA2">
              <w:t xml:space="preserve">. </w:t>
            </w:r>
            <w:r w:rsidR="00F4290A" w:rsidRPr="002C5927">
              <w:t xml:space="preserve">If the student </w:t>
            </w:r>
            <w:r w:rsidR="00A3647E">
              <w:t xml:space="preserve">had </w:t>
            </w:r>
            <w:r w:rsidR="00F4290A" w:rsidRPr="002C5927">
              <w:t>missing responses, there will be no file to locate.</w:t>
            </w:r>
          </w:p>
        </w:tc>
      </w:tr>
    </w:tbl>
    <w:p w14:paraId="0F8B6627" w14:textId="77777777" w:rsidR="00AF4B29" w:rsidRPr="002C5927" w:rsidRDefault="00AF4B29" w:rsidP="002C5927">
      <w:pPr>
        <w:pStyle w:val="NoSpacing"/>
      </w:pPr>
    </w:p>
    <w:p w14:paraId="71DAA0C2" w14:textId="3A653B63" w:rsidR="00864450" w:rsidRPr="002C5927" w:rsidRDefault="00013AA6" w:rsidP="002C5927">
      <w:pPr>
        <w:pStyle w:val="NoSpacing"/>
        <w:rPr>
          <w:b/>
          <w:sz w:val="26"/>
          <w:szCs w:val="26"/>
        </w:rPr>
      </w:pPr>
      <w:r>
        <w:rPr>
          <w:b/>
          <w:sz w:val="26"/>
          <w:szCs w:val="26"/>
        </w:rPr>
        <w:t xml:space="preserve">3. </w:t>
      </w:r>
      <w:r w:rsidR="00864450" w:rsidRPr="002C5927">
        <w:rPr>
          <w:b/>
          <w:sz w:val="26"/>
          <w:szCs w:val="26"/>
        </w:rPr>
        <w:t>Troubleshooting Common Computer-Based Testing Issues</w:t>
      </w:r>
    </w:p>
    <w:tbl>
      <w:tblPr>
        <w:tblStyle w:val="TableGrid"/>
        <w:tblW w:w="14395" w:type="dxa"/>
        <w:tblLook w:val="04A0" w:firstRow="1" w:lastRow="0" w:firstColumn="1" w:lastColumn="0" w:noHBand="0" w:noVBand="1"/>
      </w:tblPr>
      <w:tblGrid>
        <w:gridCol w:w="2875"/>
        <w:gridCol w:w="11520"/>
      </w:tblGrid>
      <w:tr w:rsidR="00864450" w:rsidRPr="002C5927" w14:paraId="703CECF6" w14:textId="77777777" w:rsidTr="00864450">
        <w:tc>
          <w:tcPr>
            <w:tcW w:w="2875" w:type="dxa"/>
            <w:shd w:val="clear" w:color="auto" w:fill="BDD6EE" w:themeFill="accent1" w:themeFillTint="66"/>
          </w:tcPr>
          <w:p w14:paraId="6FCEC707" w14:textId="77777777" w:rsidR="00864450" w:rsidRPr="002C5927" w:rsidRDefault="00864450" w:rsidP="002C5927">
            <w:pPr>
              <w:pStyle w:val="NoSpacing"/>
              <w:rPr>
                <w:b/>
                <w:sz w:val="24"/>
              </w:rPr>
            </w:pPr>
            <w:r w:rsidRPr="002C5927">
              <w:rPr>
                <w:b/>
                <w:sz w:val="24"/>
              </w:rPr>
              <w:t>Issue</w:t>
            </w:r>
          </w:p>
        </w:tc>
        <w:tc>
          <w:tcPr>
            <w:tcW w:w="11520" w:type="dxa"/>
            <w:shd w:val="clear" w:color="auto" w:fill="BDD6EE" w:themeFill="accent1" w:themeFillTint="66"/>
          </w:tcPr>
          <w:p w14:paraId="6AB65738" w14:textId="77777777" w:rsidR="00864450" w:rsidRPr="002C5927" w:rsidRDefault="00864450" w:rsidP="002C5927">
            <w:pPr>
              <w:pStyle w:val="NoSpacing"/>
              <w:rPr>
                <w:b/>
                <w:sz w:val="24"/>
              </w:rPr>
            </w:pPr>
            <w:r w:rsidRPr="002C5927">
              <w:rPr>
                <w:b/>
                <w:sz w:val="24"/>
              </w:rPr>
              <w:t>Solution</w:t>
            </w:r>
          </w:p>
        </w:tc>
      </w:tr>
      <w:tr w:rsidR="00864450" w:rsidRPr="002C5927" w14:paraId="2075931D" w14:textId="77777777" w:rsidTr="00864450">
        <w:tc>
          <w:tcPr>
            <w:tcW w:w="2875" w:type="dxa"/>
          </w:tcPr>
          <w:p w14:paraId="6C5B8F9A" w14:textId="4A2C37D6" w:rsidR="00864450" w:rsidRPr="002C5927" w:rsidRDefault="00864450" w:rsidP="002C5927">
            <w:pPr>
              <w:pStyle w:val="NoSpacing"/>
            </w:pPr>
            <w:r w:rsidRPr="002C5927">
              <w:t xml:space="preserve">Loss of </w:t>
            </w:r>
            <w:r w:rsidR="00DD32F0">
              <w:t>I</w:t>
            </w:r>
            <w:r w:rsidRPr="002C5927">
              <w:t>nternet</w:t>
            </w:r>
            <w:r w:rsidR="00D85177">
              <w:t xml:space="preserve"> connection</w:t>
            </w:r>
          </w:p>
        </w:tc>
        <w:tc>
          <w:tcPr>
            <w:tcW w:w="11520" w:type="dxa"/>
          </w:tcPr>
          <w:p w14:paraId="0FA0F910" w14:textId="3DBF3F19" w:rsidR="00864450" w:rsidRPr="002C5927" w:rsidRDefault="00864450" w:rsidP="00DD32F0">
            <w:pPr>
              <w:pStyle w:val="NoSpacing"/>
              <w:numPr>
                <w:ilvl w:val="0"/>
                <w:numId w:val="4"/>
              </w:numPr>
            </w:pPr>
            <w:r w:rsidRPr="002C5927">
              <w:t xml:space="preserve">If the school has a school-based ProctorCache setup, students who are already </w:t>
            </w:r>
            <w:r w:rsidR="00D85177">
              <w:t xml:space="preserve">logged into </w:t>
            </w:r>
            <w:r w:rsidRPr="002C5927">
              <w:t>the test should be able to continue testing</w:t>
            </w:r>
            <w:r w:rsidR="00E67CA2">
              <w:t xml:space="preserve">. </w:t>
            </w:r>
            <w:r w:rsidRPr="002C5927">
              <w:t xml:space="preserve">If the </w:t>
            </w:r>
            <w:r w:rsidR="00D85177">
              <w:t>I</w:t>
            </w:r>
            <w:r w:rsidRPr="002C5927">
              <w:t xml:space="preserve">nternet </w:t>
            </w:r>
            <w:r w:rsidR="00D85177">
              <w:t xml:space="preserve">connection </w:t>
            </w:r>
            <w:r w:rsidRPr="002C5927">
              <w:t xml:space="preserve">does not </w:t>
            </w:r>
            <w:r w:rsidR="00D85177">
              <w:t xml:space="preserve">restore </w:t>
            </w:r>
            <w:r w:rsidRPr="002C5927">
              <w:t>before student</w:t>
            </w:r>
            <w:r w:rsidR="000F7FAC">
              <w:t xml:space="preserve">s are </w:t>
            </w:r>
            <w:r w:rsidRPr="002C5927">
              <w:t>finished, have the student</w:t>
            </w:r>
            <w:r w:rsidR="000F7FAC">
              <w:t>s</w:t>
            </w:r>
            <w:r w:rsidRPr="002C5927">
              <w:t xml:space="preserve"> exit TestNav, write down the device </w:t>
            </w:r>
            <w:r w:rsidR="000F7FAC">
              <w:t xml:space="preserve">IDs, and </w:t>
            </w:r>
            <w:r w:rsidRPr="002C5927">
              <w:t xml:space="preserve">have them sign back in when the </w:t>
            </w:r>
            <w:r w:rsidR="00D93E39">
              <w:t>Internet</w:t>
            </w:r>
            <w:r w:rsidRPr="002C5927">
              <w:t xml:space="preserve"> </w:t>
            </w:r>
            <w:r w:rsidR="00C75614">
              <w:t xml:space="preserve">connection is restored, so that the students can </w:t>
            </w:r>
            <w:r w:rsidRPr="002C5927">
              <w:t>submit their final answers</w:t>
            </w:r>
            <w:r w:rsidR="00E67CA2">
              <w:t xml:space="preserve">. </w:t>
            </w:r>
            <w:r w:rsidRPr="002C5927">
              <w:t xml:space="preserve">If the student is testing on a Chromebook, do </w:t>
            </w:r>
            <w:r w:rsidRPr="006D7BF4">
              <w:rPr>
                <w:b/>
              </w:rPr>
              <w:t>not</w:t>
            </w:r>
            <w:r w:rsidRPr="002C5927">
              <w:t xml:space="preserve"> power off the device</w:t>
            </w:r>
            <w:r w:rsidR="006D7BF4">
              <w:t xml:space="preserve">, </w:t>
            </w:r>
            <w:r w:rsidRPr="002C5927">
              <w:t xml:space="preserve">unless </w:t>
            </w:r>
            <w:r w:rsidR="006D7BF4">
              <w:t xml:space="preserve">there is a </w:t>
            </w:r>
            <w:r w:rsidRPr="002C5927">
              <w:t xml:space="preserve">secondary save location </w:t>
            </w:r>
            <w:r w:rsidR="006D7BF4">
              <w:t xml:space="preserve">already </w:t>
            </w:r>
            <w:r w:rsidRPr="002C5927">
              <w:t>set up</w:t>
            </w:r>
            <w:r w:rsidR="00E67CA2">
              <w:t xml:space="preserve">. </w:t>
            </w:r>
          </w:p>
          <w:p w14:paraId="15315424" w14:textId="61726C3A" w:rsidR="00864450" w:rsidRPr="002C5927" w:rsidRDefault="00864450" w:rsidP="006D7BF4">
            <w:pPr>
              <w:pStyle w:val="NoSpacing"/>
              <w:numPr>
                <w:ilvl w:val="0"/>
                <w:numId w:val="4"/>
              </w:numPr>
            </w:pPr>
            <w:r w:rsidRPr="002C5927">
              <w:t xml:space="preserve">If the school has a district </w:t>
            </w:r>
            <w:r w:rsidR="006D7BF4">
              <w:t xml:space="preserve">ProctorCache </w:t>
            </w:r>
            <w:r w:rsidRPr="002C5927">
              <w:t xml:space="preserve">configuration, students who are </w:t>
            </w:r>
            <w:r w:rsidR="006D7BF4">
              <w:t xml:space="preserve">mid-testing </w:t>
            </w:r>
            <w:r w:rsidRPr="002C5927">
              <w:t>will no longer be able to connect to the ProctorCache machine and will receive connectivity error codes</w:t>
            </w:r>
            <w:r w:rsidR="00E67CA2">
              <w:t xml:space="preserve">. </w:t>
            </w:r>
            <w:r w:rsidRPr="002C5927">
              <w:t>Th</w:t>
            </w:r>
            <w:r w:rsidR="006D7BF4">
              <w:t xml:space="preserve">erefore, the test administrator should instruct </w:t>
            </w:r>
            <w:r w:rsidRPr="002C5927">
              <w:t xml:space="preserve">students </w:t>
            </w:r>
            <w:r w:rsidR="006D7BF4">
              <w:t xml:space="preserve">to </w:t>
            </w:r>
            <w:r w:rsidRPr="002C5927">
              <w:t>log out of TestNav</w:t>
            </w:r>
            <w:r w:rsidR="006D7BF4">
              <w:t xml:space="preserve"> after determining the issue cannot be resolved immediately</w:t>
            </w:r>
            <w:r w:rsidR="00E67CA2">
              <w:t>.</w:t>
            </w:r>
            <w:r w:rsidR="006D7BF4">
              <w:t xml:space="preserve"> </w:t>
            </w:r>
            <w:r w:rsidRPr="002C5927">
              <w:t xml:space="preserve">Testing can resume when </w:t>
            </w:r>
            <w:r w:rsidR="00D93E39">
              <w:t>Internet</w:t>
            </w:r>
            <w:r w:rsidRPr="002C5927">
              <w:t xml:space="preserve"> </w:t>
            </w:r>
            <w:r w:rsidR="006D7BF4">
              <w:t xml:space="preserve">connectivity is restored that day (or </w:t>
            </w:r>
            <w:r w:rsidRPr="002C5927">
              <w:t xml:space="preserve">the next day if </w:t>
            </w:r>
            <w:r w:rsidR="006D7BF4">
              <w:t xml:space="preserve">connectivity is not immediately restored). </w:t>
            </w:r>
          </w:p>
        </w:tc>
      </w:tr>
      <w:tr w:rsidR="00864450" w:rsidRPr="002C5927" w14:paraId="57EC4048" w14:textId="77777777" w:rsidTr="00864450">
        <w:tc>
          <w:tcPr>
            <w:tcW w:w="2875" w:type="dxa"/>
          </w:tcPr>
          <w:p w14:paraId="5999958D" w14:textId="77777777" w:rsidR="00864450" w:rsidRPr="002C5927" w:rsidRDefault="00864450" w:rsidP="002C5927">
            <w:pPr>
              <w:pStyle w:val="NoSpacing"/>
            </w:pPr>
            <w:r w:rsidRPr="002C5927">
              <w:t>Loss of power</w:t>
            </w:r>
          </w:p>
        </w:tc>
        <w:tc>
          <w:tcPr>
            <w:tcW w:w="11520" w:type="dxa"/>
          </w:tcPr>
          <w:p w14:paraId="740B3024" w14:textId="1F0304D7" w:rsidR="00864450" w:rsidRPr="002C5927" w:rsidRDefault="00864450" w:rsidP="00DD32F0">
            <w:pPr>
              <w:pStyle w:val="NoSpacing"/>
              <w:numPr>
                <w:ilvl w:val="0"/>
                <w:numId w:val="4"/>
              </w:numPr>
            </w:pPr>
            <w:r w:rsidRPr="002C5927">
              <w:t>When power</w:t>
            </w:r>
            <w:r w:rsidR="00052CE6">
              <w:t xml:space="preserve"> is restored</w:t>
            </w:r>
            <w:r w:rsidRPr="002C5927">
              <w:t xml:space="preserve">, </w:t>
            </w:r>
            <w:r w:rsidR="00F87999">
              <w:t>the test administrator</w:t>
            </w:r>
            <w:r w:rsidR="000627B1">
              <w:t xml:space="preserve"> should instruct</w:t>
            </w:r>
            <w:r w:rsidR="00F87999">
              <w:t xml:space="preserve"> </w:t>
            </w:r>
            <w:r w:rsidRPr="002C5927">
              <w:t xml:space="preserve">students </w:t>
            </w:r>
            <w:r w:rsidR="000627B1">
              <w:t xml:space="preserve">to </w:t>
            </w:r>
            <w:r w:rsidRPr="002C5927">
              <w:t xml:space="preserve">log back </w:t>
            </w:r>
            <w:r w:rsidR="000627B1">
              <w:t xml:space="preserve">in on </w:t>
            </w:r>
            <w:r w:rsidRPr="002C5927">
              <w:t xml:space="preserve">the same </w:t>
            </w:r>
            <w:r w:rsidR="000627B1">
              <w:t xml:space="preserve">testing </w:t>
            </w:r>
            <w:r w:rsidRPr="002C5927">
              <w:t>devices</w:t>
            </w:r>
            <w:r w:rsidR="000627B1">
              <w:t xml:space="preserve">; this will </w:t>
            </w:r>
            <w:r w:rsidR="00052CE6">
              <w:t xml:space="preserve">confirm </w:t>
            </w:r>
            <w:r w:rsidRPr="002C5927">
              <w:t>that all saved responses are transmitted</w:t>
            </w:r>
            <w:r w:rsidR="000627B1">
              <w:t xml:space="preserve"> properly</w:t>
            </w:r>
            <w:r w:rsidR="00E67CA2">
              <w:t xml:space="preserve">. </w:t>
            </w:r>
          </w:p>
          <w:p w14:paraId="6C42C0D3" w14:textId="2C7DF8F8" w:rsidR="00864450" w:rsidRPr="002C5927" w:rsidRDefault="00052CE6" w:rsidP="00DD32F0">
            <w:pPr>
              <w:pStyle w:val="NoSpacing"/>
              <w:numPr>
                <w:ilvl w:val="0"/>
                <w:numId w:val="4"/>
              </w:numPr>
            </w:pPr>
            <w:r>
              <w:t xml:space="preserve">If a school uses </w:t>
            </w:r>
            <w:r w:rsidR="00864450" w:rsidRPr="002C5927">
              <w:t>Chromebooks that are set to wipe data on reboot</w:t>
            </w:r>
            <w:r>
              <w:t xml:space="preserve">, the </w:t>
            </w:r>
            <w:r w:rsidR="00864450" w:rsidRPr="002C5927">
              <w:t xml:space="preserve">technology coordinator </w:t>
            </w:r>
            <w:r w:rsidR="00516061">
              <w:t>will need to</w:t>
            </w:r>
            <w:r w:rsidR="00864450" w:rsidRPr="002C5927">
              <w:t xml:space="preserve"> find </w:t>
            </w:r>
            <w:r>
              <w:t xml:space="preserve">students’ </w:t>
            </w:r>
            <w:r w:rsidR="00864450" w:rsidRPr="002C5927">
              <w:t>response file</w:t>
            </w:r>
            <w:r>
              <w:t>s</w:t>
            </w:r>
            <w:r w:rsidR="00864450" w:rsidRPr="002C5927">
              <w:t xml:space="preserve"> in the secondary save location and upload </w:t>
            </w:r>
            <w:r>
              <w:t xml:space="preserve">them </w:t>
            </w:r>
            <w:r w:rsidR="00864450" w:rsidRPr="002C5927">
              <w:t>to TestNav before the</w:t>
            </w:r>
            <w:r>
              <w:t xml:space="preserve"> students’ tests </w:t>
            </w:r>
            <w:r w:rsidR="00864450" w:rsidRPr="002C5927">
              <w:t xml:space="preserve">can </w:t>
            </w:r>
            <w:r>
              <w:t xml:space="preserve">be </w:t>
            </w:r>
            <w:r w:rsidR="00864450" w:rsidRPr="002C5927">
              <w:t>resume</w:t>
            </w:r>
            <w:r>
              <w:t>d</w:t>
            </w:r>
            <w:r w:rsidR="00864450" w:rsidRPr="002C5927">
              <w:t xml:space="preserve">. </w:t>
            </w:r>
          </w:p>
        </w:tc>
      </w:tr>
      <w:tr w:rsidR="00864450" w:rsidRPr="002C5927" w14:paraId="464CEE25" w14:textId="77777777" w:rsidTr="00864450">
        <w:tc>
          <w:tcPr>
            <w:tcW w:w="2875" w:type="dxa"/>
          </w:tcPr>
          <w:p w14:paraId="1D6AFE13" w14:textId="6715A43F" w:rsidR="00864450" w:rsidRPr="002C5927" w:rsidRDefault="00B378C1" w:rsidP="002C5927">
            <w:pPr>
              <w:pStyle w:val="NoSpacing"/>
            </w:pPr>
            <w:r>
              <w:t xml:space="preserve">A student runs </w:t>
            </w:r>
            <w:r w:rsidR="00864450" w:rsidRPr="002C5927">
              <w:t>out of space on the</w:t>
            </w:r>
            <w:r w:rsidR="00684FCB">
              <w:t xml:space="preserve"> </w:t>
            </w:r>
            <w:r w:rsidR="00864450" w:rsidRPr="002C5927">
              <w:t xml:space="preserve">ELA test, </w:t>
            </w:r>
            <w:r>
              <w:t>or</w:t>
            </w:r>
            <w:r w:rsidR="00684FCB">
              <w:t xml:space="preserve"> the </w:t>
            </w:r>
            <w:r w:rsidR="00864450" w:rsidRPr="002C5927">
              <w:t>character counter shows 0</w:t>
            </w:r>
            <w:r w:rsidR="00684FCB">
              <w:t>.</w:t>
            </w:r>
          </w:p>
        </w:tc>
        <w:tc>
          <w:tcPr>
            <w:tcW w:w="11520" w:type="dxa"/>
          </w:tcPr>
          <w:p w14:paraId="79B4A917" w14:textId="32F44916" w:rsidR="00A43A92" w:rsidRDefault="00A43A92" w:rsidP="00DD32F0">
            <w:pPr>
              <w:pStyle w:val="NoSpacing"/>
              <w:numPr>
                <w:ilvl w:val="0"/>
                <w:numId w:val="4"/>
              </w:numPr>
            </w:pPr>
            <w:r>
              <w:t>Check the character counter to see if the student used all of the available characters. If the student has reached the maximum number of characters, instruct the student to edit his or her work so that it will fit in the space provided.</w:t>
            </w:r>
          </w:p>
          <w:p w14:paraId="570DC50A" w14:textId="514A56A4" w:rsidR="00864450" w:rsidRPr="002C5927" w:rsidRDefault="00864450" w:rsidP="00DD32F0">
            <w:pPr>
              <w:pStyle w:val="NoSpacing"/>
              <w:numPr>
                <w:ilvl w:val="0"/>
                <w:numId w:val="4"/>
              </w:numPr>
            </w:pPr>
            <w:r w:rsidRPr="002C5927">
              <w:t>Students who</w:t>
            </w:r>
            <w:r w:rsidR="00B378C1">
              <w:t xml:space="preserve">se </w:t>
            </w:r>
            <w:r w:rsidR="00197C2A">
              <w:t xml:space="preserve">computer shows fewer </w:t>
            </w:r>
            <w:r w:rsidRPr="002C5927">
              <w:t xml:space="preserve">characters than </w:t>
            </w:r>
            <w:r w:rsidR="00197C2A">
              <w:t xml:space="preserve">what appears on-screen </w:t>
            </w:r>
            <w:r w:rsidRPr="002C5927">
              <w:t>may have hidden spaces or other characters in the</w:t>
            </w:r>
            <w:r w:rsidR="00197C2A">
              <w:t xml:space="preserve"> </w:t>
            </w:r>
            <w:r w:rsidRPr="002C5927">
              <w:t>text box taking up space</w:t>
            </w:r>
            <w:r w:rsidR="00E67CA2">
              <w:t xml:space="preserve">. </w:t>
            </w:r>
            <w:r w:rsidR="00D1316E">
              <w:t>T</w:t>
            </w:r>
            <w:r w:rsidR="00D1316E" w:rsidRPr="002C5927">
              <w:t>o restore the full character count</w:t>
            </w:r>
            <w:r w:rsidR="00D1316E">
              <w:t>, h</w:t>
            </w:r>
            <w:r w:rsidRPr="002C5927">
              <w:t>ighlight the entire box, scrolling all the way down to catch any hidden characters</w:t>
            </w:r>
            <w:r w:rsidR="00197C2A">
              <w:t>,</w:t>
            </w:r>
            <w:r w:rsidRPr="002C5927">
              <w:t xml:space="preserve"> and </w:t>
            </w:r>
            <w:r w:rsidR="00197C2A">
              <w:t xml:space="preserve">click </w:t>
            </w:r>
            <w:r w:rsidRPr="002C5927">
              <w:t xml:space="preserve">delete. </w:t>
            </w:r>
          </w:p>
        </w:tc>
      </w:tr>
      <w:tr w:rsidR="00026949" w:rsidRPr="002C5927" w14:paraId="5C32B1E6" w14:textId="77777777" w:rsidTr="00864450">
        <w:tc>
          <w:tcPr>
            <w:tcW w:w="2875" w:type="dxa"/>
          </w:tcPr>
          <w:p w14:paraId="1058CF4C" w14:textId="730AD998" w:rsidR="00026949" w:rsidRPr="002C5927" w:rsidRDefault="00684FCB" w:rsidP="002C5927">
            <w:pPr>
              <w:pStyle w:val="NoSpacing"/>
            </w:pPr>
            <w:r>
              <w:t>A s</w:t>
            </w:r>
            <w:r w:rsidR="009A41AF" w:rsidRPr="002C5927">
              <w:t>tudent started testing with the wrong accommodation (</w:t>
            </w:r>
            <w:r w:rsidR="00DD32F0">
              <w:t>e.g.,</w:t>
            </w:r>
            <w:r w:rsidR="009A41AF" w:rsidRPr="002C5927">
              <w:t xml:space="preserve"> </w:t>
            </w:r>
            <w:r>
              <w:t xml:space="preserve">a student </w:t>
            </w:r>
            <w:r w:rsidR="009A41AF" w:rsidRPr="002C5927">
              <w:t xml:space="preserve">needs text-to-speech </w:t>
            </w:r>
            <w:r>
              <w:t>but does not have TTS enabled</w:t>
            </w:r>
            <w:r w:rsidR="009A41AF" w:rsidRPr="002C5927">
              <w:t>)</w:t>
            </w:r>
            <w:r>
              <w:t>.</w:t>
            </w:r>
          </w:p>
        </w:tc>
        <w:tc>
          <w:tcPr>
            <w:tcW w:w="11520" w:type="dxa"/>
          </w:tcPr>
          <w:p w14:paraId="3A153F85" w14:textId="1AA529BC" w:rsidR="00026949" w:rsidRPr="002C5927" w:rsidRDefault="00684FCB" w:rsidP="00DD32F0">
            <w:pPr>
              <w:pStyle w:val="NoSpacing"/>
              <w:numPr>
                <w:ilvl w:val="0"/>
                <w:numId w:val="4"/>
              </w:numPr>
            </w:pPr>
            <w:r>
              <w:t xml:space="preserve">Follow </w:t>
            </w:r>
            <w:r w:rsidR="009A41AF" w:rsidRPr="002C5927">
              <w:t xml:space="preserve">the steps in the </w:t>
            </w:r>
            <w:r w:rsidR="005D05A3">
              <w:t>“</w:t>
            </w:r>
            <w:r w:rsidR="009A41AF" w:rsidRPr="002C5927">
              <w:t>Resolving Incorrect Accommodations During Testing</w:t>
            </w:r>
            <w:r w:rsidR="005D05A3">
              <w:t>”</w:t>
            </w:r>
            <w:r w:rsidR="009A41AF" w:rsidRPr="002C5927">
              <w:t xml:space="preserve"> module</w:t>
            </w:r>
            <w:r w:rsidR="00A747D5">
              <w:t>, which is available at</w:t>
            </w:r>
            <w:r w:rsidR="009A41AF" w:rsidRPr="002C5927">
              <w:t xml:space="preserve"> </w:t>
            </w:r>
            <w:hyperlink r:id="rId14" w:history="1">
              <w:r w:rsidR="009A41AF" w:rsidRPr="00DD32F0">
                <w:rPr>
                  <w:rStyle w:val="Hyperlink"/>
                  <w:rFonts w:cstheme="minorHAnsi"/>
                </w:rPr>
                <w:t>http://mcas.pearsonsupport.com/training/</w:t>
              </w:r>
            </w:hyperlink>
            <w:r w:rsidR="009A41AF" w:rsidRPr="00DD32F0">
              <w:t>.</w:t>
            </w:r>
            <w:r w:rsidR="009A41AF" w:rsidRPr="002C5927">
              <w:t xml:space="preserve"> </w:t>
            </w:r>
          </w:p>
        </w:tc>
      </w:tr>
    </w:tbl>
    <w:p w14:paraId="5F194E9D" w14:textId="77777777" w:rsidR="00864450" w:rsidRPr="002C5927" w:rsidRDefault="00864450" w:rsidP="002C5927">
      <w:pPr>
        <w:pStyle w:val="NoSpacing"/>
      </w:pPr>
    </w:p>
    <w:sectPr w:rsidR="00864450" w:rsidRPr="002C5927" w:rsidSect="00D72717">
      <w:footerReference w:type="default" r:id="rId15"/>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39B0" w14:textId="77777777" w:rsidR="00D72717" w:rsidRDefault="00D72717" w:rsidP="00D72717">
      <w:pPr>
        <w:spacing w:after="0" w:line="240" w:lineRule="auto"/>
      </w:pPr>
      <w:r>
        <w:separator/>
      </w:r>
    </w:p>
  </w:endnote>
  <w:endnote w:type="continuationSeparator" w:id="0">
    <w:p w14:paraId="163DF4EB" w14:textId="77777777" w:rsidR="00D72717" w:rsidRDefault="00D72717" w:rsidP="00D7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4B98" w14:textId="6DC4DACA" w:rsidR="00D72717" w:rsidRPr="00D72717" w:rsidRDefault="00D72717" w:rsidP="00D72717">
    <w:pPr>
      <w:pStyle w:val="Footer"/>
      <w:jc w:val="right"/>
      <w:rPr>
        <w:sz w:val="20"/>
      </w:rPr>
    </w:pPr>
    <w:r>
      <w:t xml:space="preserve">January 10, 2019 | page </w:t>
    </w:r>
    <w:sdt>
      <w:sdtPr>
        <w:id w:val="872046864"/>
        <w:docPartObj>
          <w:docPartGallery w:val="Page Numbers (Bottom of Page)"/>
          <w:docPartUnique/>
        </w:docPartObj>
      </w:sdtPr>
      <w:sdtEndPr>
        <w:rPr>
          <w:noProof/>
          <w:sz w:val="20"/>
        </w:rPr>
      </w:sdtEndPr>
      <w:sdtContent>
        <w:r w:rsidRPr="00D72717">
          <w:rPr>
            <w:sz w:val="20"/>
          </w:rPr>
          <w:fldChar w:fldCharType="begin"/>
        </w:r>
        <w:r w:rsidRPr="00D72717">
          <w:rPr>
            <w:sz w:val="20"/>
          </w:rPr>
          <w:instrText xml:space="preserve"> PAGE   \* MERGEFORMAT </w:instrText>
        </w:r>
        <w:r w:rsidRPr="00D72717">
          <w:rPr>
            <w:sz w:val="20"/>
          </w:rPr>
          <w:fldChar w:fldCharType="separate"/>
        </w:r>
        <w:r w:rsidRPr="00D72717">
          <w:rPr>
            <w:noProof/>
            <w:sz w:val="20"/>
          </w:rPr>
          <w:t>2</w:t>
        </w:r>
        <w:r w:rsidRPr="00D72717">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42290" w14:textId="77777777" w:rsidR="00D72717" w:rsidRDefault="00D72717" w:rsidP="00D72717">
      <w:pPr>
        <w:spacing w:after="0" w:line="240" w:lineRule="auto"/>
      </w:pPr>
      <w:r>
        <w:separator/>
      </w:r>
    </w:p>
  </w:footnote>
  <w:footnote w:type="continuationSeparator" w:id="0">
    <w:p w14:paraId="6FA789A6" w14:textId="77777777" w:rsidR="00D72717" w:rsidRDefault="00D72717" w:rsidP="00D72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F81"/>
    <w:multiLevelType w:val="hybridMultilevel"/>
    <w:tmpl w:val="B9D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47D3A"/>
    <w:multiLevelType w:val="hybridMultilevel"/>
    <w:tmpl w:val="BF30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E52E4"/>
    <w:multiLevelType w:val="hybridMultilevel"/>
    <w:tmpl w:val="5FB6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50F1B"/>
    <w:multiLevelType w:val="hybridMultilevel"/>
    <w:tmpl w:val="A226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786BFF"/>
    <w:multiLevelType w:val="hybridMultilevel"/>
    <w:tmpl w:val="E3C6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5B61E8"/>
    <w:multiLevelType w:val="hybridMultilevel"/>
    <w:tmpl w:val="DF10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A42F1"/>
    <w:multiLevelType w:val="hybridMultilevel"/>
    <w:tmpl w:val="B9DA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E3"/>
    <w:rsid w:val="00013AA6"/>
    <w:rsid w:val="00026949"/>
    <w:rsid w:val="00052CE6"/>
    <w:rsid w:val="0006216C"/>
    <w:rsid w:val="000627B1"/>
    <w:rsid w:val="000F0C1A"/>
    <w:rsid w:val="000F7FAC"/>
    <w:rsid w:val="00100000"/>
    <w:rsid w:val="00125C0E"/>
    <w:rsid w:val="001500C6"/>
    <w:rsid w:val="00151A0E"/>
    <w:rsid w:val="00152846"/>
    <w:rsid w:val="001903E3"/>
    <w:rsid w:val="00194E9C"/>
    <w:rsid w:val="00197C2A"/>
    <w:rsid w:val="001C0C3A"/>
    <w:rsid w:val="001C3652"/>
    <w:rsid w:val="001C53F4"/>
    <w:rsid w:val="001D5336"/>
    <w:rsid w:val="001F53AA"/>
    <w:rsid w:val="001F664A"/>
    <w:rsid w:val="0021785A"/>
    <w:rsid w:val="0023414E"/>
    <w:rsid w:val="00256151"/>
    <w:rsid w:val="002572A8"/>
    <w:rsid w:val="002754F5"/>
    <w:rsid w:val="00284699"/>
    <w:rsid w:val="002C552D"/>
    <w:rsid w:val="002C5927"/>
    <w:rsid w:val="00302CB7"/>
    <w:rsid w:val="00315B82"/>
    <w:rsid w:val="00360B85"/>
    <w:rsid w:val="00380414"/>
    <w:rsid w:val="003A12BD"/>
    <w:rsid w:val="003A65AF"/>
    <w:rsid w:val="003B5529"/>
    <w:rsid w:val="003D5224"/>
    <w:rsid w:val="003E6274"/>
    <w:rsid w:val="003F759E"/>
    <w:rsid w:val="00417257"/>
    <w:rsid w:val="00444A0D"/>
    <w:rsid w:val="00477697"/>
    <w:rsid w:val="004B7695"/>
    <w:rsid w:val="0050797D"/>
    <w:rsid w:val="00516024"/>
    <w:rsid w:val="00516061"/>
    <w:rsid w:val="00521D54"/>
    <w:rsid w:val="0055422C"/>
    <w:rsid w:val="00562399"/>
    <w:rsid w:val="00583938"/>
    <w:rsid w:val="005D05A3"/>
    <w:rsid w:val="006567F0"/>
    <w:rsid w:val="00684FCB"/>
    <w:rsid w:val="00687CC2"/>
    <w:rsid w:val="006A4E0D"/>
    <w:rsid w:val="006A5C3F"/>
    <w:rsid w:val="006C21E8"/>
    <w:rsid w:val="006C75AB"/>
    <w:rsid w:val="006D7BF4"/>
    <w:rsid w:val="006E7590"/>
    <w:rsid w:val="00725A80"/>
    <w:rsid w:val="007446BA"/>
    <w:rsid w:val="00787F73"/>
    <w:rsid w:val="007B66AA"/>
    <w:rsid w:val="007D565C"/>
    <w:rsid w:val="00813911"/>
    <w:rsid w:val="00864450"/>
    <w:rsid w:val="00873B63"/>
    <w:rsid w:val="00886507"/>
    <w:rsid w:val="008A4E08"/>
    <w:rsid w:val="008A67B2"/>
    <w:rsid w:val="008B2D08"/>
    <w:rsid w:val="008D7F72"/>
    <w:rsid w:val="008E1D72"/>
    <w:rsid w:val="00902AA5"/>
    <w:rsid w:val="00927567"/>
    <w:rsid w:val="00944C20"/>
    <w:rsid w:val="009465F6"/>
    <w:rsid w:val="00994A3E"/>
    <w:rsid w:val="009A41AF"/>
    <w:rsid w:val="009A4C94"/>
    <w:rsid w:val="00A12F99"/>
    <w:rsid w:val="00A3647E"/>
    <w:rsid w:val="00A43A92"/>
    <w:rsid w:val="00A453EC"/>
    <w:rsid w:val="00A4791D"/>
    <w:rsid w:val="00A747D5"/>
    <w:rsid w:val="00A8192C"/>
    <w:rsid w:val="00AC7EF2"/>
    <w:rsid w:val="00AF42E3"/>
    <w:rsid w:val="00AF4B29"/>
    <w:rsid w:val="00B112DF"/>
    <w:rsid w:val="00B218F6"/>
    <w:rsid w:val="00B244C5"/>
    <w:rsid w:val="00B378C1"/>
    <w:rsid w:val="00C464E0"/>
    <w:rsid w:val="00C75614"/>
    <w:rsid w:val="00C82A5A"/>
    <w:rsid w:val="00D05F46"/>
    <w:rsid w:val="00D1316E"/>
    <w:rsid w:val="00D336AF"/>
    <w:rsid w:val="00D468D9"/>
    <w:rsid w:val="00D72717"/>
    <w:rsid w:val="00D85177"/>
    <w:rsid w:val="00D912DE"/>
    <w:rsid w:val="00D93E39"/>
    <w:rsid w:val="00DB52C3"/>
    <w:rsid w:val="00DC397F"/>
    <w:rsid w:val="00DD32F0"/>
    <w:rsid w:val="00DD3A6C"/>
    <w:rsid w:val="00DF0DED"/>
    <w:rsid w:val="00E06773"/>
    <w:rsid w:val="00E4616D"/>
    <w:rsid w:val="00E67CA2"/>
    <w:rsid w:val="00EB43B2"/>
    <w:rsid w:val="00EC0C48"/>
    <w:rsid w:val="00EC5E22"/>
    <w:rsid w:val="00EC6163"/>
    <w:rsid w:val="00ED304F"/>
    <w:rsid w:val="00ED54F5"/>
    <w:rsid w:val="00EE6F92"/>
    <w:rsid w:val="00EF5954"/>
    <w:rsid w:val="00F12A46"/>
    <w:rsid w:val="00F4290A"/>
    <w:rsid w:val="00F87999"/>
    <w:rsid w:val="00F9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7A0B5"/>
  <w15:chartTrackingRefBased/>
  <w15:docId w15:val="{4FD10BFF-2FC0-4AD0-BC20-634B4322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903E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1903E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yperlink">
    <w:name w:val="Hyperlink"/>
    <w:basedOn w:val="DefaultParagraphFont"/>
    <w:uiPriority w:val="99"/>
    <w:unhideWhenUsed/>
    <w:rsid w:val="001903E3"/>
    <w:rPr>
      <w:color w:val="0563C1" w:themeColor="hyperlink"/>
      <w:u w:val="single"/>
    </w:rPr>
  </w:style>
  <w:style w:type="paragraph" w:styleId="ListParagraph">
    <w:name w:val="List Paragraph"/>
    <w:basedOn w:val="Normal"/>
    <w:uiPriority w:val="34"/>
    <w:qFormat/>
    <w:rsid w:val="001903E3"/>
    <w:pPr>
      <w:ind w:left="720"/>
      <w:contextualSpacing/>
    </w:pPr>
  </w:style>
  <w:style w:type="paragraph" w:styleId="NoSpacing">
    <w:name w:val="No Spacing"/>
    <w:uiPriority w:val="1"/>
    <w:qFormat/>
    <w:rsid w:val="002C5927"/>
    <w:pPr>
      <w:spacing w:after="0" w:line="240" w:lineRule="auto"/>
    </w:pPr>
  </w:style>
  <w:style w:type="character" w:styleId="UnresolvedMention">
    <w:name w:val="Unresolved Mention"/>
    <w:basedOn w:val="DefaultParagraphFont"/>
    <w:uiPriority w:val="99"/>
    <w:semiHidden/>
    <w:unhideWhenUsed/>
    <w:rsid w:val="00787F73"/>
    <w:rPr>
      <w:color w:val="605E5C"/>
      <w:shd w:val="clear" w:color="auto" w:fill="E1DFDD"/>
    </w:rPr>
  </w:style>
  <w:style w:type="paragraph" w:styleId="BalloonText">
    <w:name w:val="Balloon Text"/>
    <w:basedOn w:val="Normal"/>
    <w:link w:val="BalloonTextChar"/>
    <w:uiPriority w:val="99"/>
    <w:semiHidden/>
    <w:unhideWhenUsed/>
    <w:rsid w:val="00B21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F6"/>
    <w:rPr>
      <w:rFonts w:ascii="Segoe UI" w:hAnsi="Segoe UI" w:cs="Segoe UI"/>
      <w:sz w:val="18"/>
      <w:szCs w:val="18"/>
    </w:rPr>
  </w:style>
  <w:style w:type="character" w:styleId="FollowedHyperlink">
    <w:name w:val="FollowedHyperlink"/>
    <w:basedOn w:val="DefaultParagraphFont"/>
    <w:uiPriority w:val="99"/>
    <w:semiHidden/>
    <w:unhideWhenUsed/>
    <w:rsid w:val="00A12F99"/>
    <w:rPr>
      <w:color w:val="954F72" w:themeColor="followedHyperlink"/>
      <w:u w:val="single"/>
    </w:rPr>
  </w:style>
  <w:style w:type="character" w:styleId="CommentReference">
    <w:name w:val="annotation reference"/>
    <w:basedOn w:val="DefaultParagraphFont"/>
    <w:uiPriority w:val="99"/>
    <w:semiHidden/>
    <w:unhideWhenUsed/>
    <w:rsid w:val="00152846"/>
    <w:rPr>
      <w:sz w:val="16"/>
      <w:szCs w:val="16"/>
    </w:rPr>
  </w:style>
  <w:style w:type="paragraph" w:styleId="CommentText">
    <w:name w:val="annotation text"/>
    <w:basedOn w:val="Normal"/>
    <w:link w:val="CommentTextChar"/>
    <w:uiPriority w:val="99"/>
    <w:semiHidden/>
    <w:unhideWhenUsed/>
    <w:rsid w:val="00152846"/>
    <w:pPr>
      <w:spacing w:line="240" w:lineRule="auto"/>
    </w:pPr>
    <w:rPr>
      <w:sz w:val="20"/>
      <w:szCs w:val="20"/>
    </w:rPr>
  </w:style>
  <w:style w:type="character" w:customStyle="1" w:styleId="CommentTextChar">
    <w:name w:val="Comment Text Char"/>
    <w:basedOn w:val="DefaultParagraphFont"/>
    <w:link w:val="CommentText"/>
    <w:uiPriority w:val="99"/>
    <w:semiHidden/>
    <w:rsid w:val="00152846"/>
    <w:rPr>
      <w:sz w:val="20"/>
      <w:szCs w:val="20"/>
    </w:rPr>
  </w:style>
  <w:style w:type="paragraph" w:styleId="CommentSubject">
    <w:name w:val="annotation subject"/>
    <w:basedOn w:val="CommentText"/>
    <w:next w:val="CommentText"/>
    <w:link w:val="CommentSubjectChar"/>
    <w:uiPriority w:val="99"/>
    <w:semiHidden/>
    <w:unhideWhenUsed/>
    <w:rsid w:val="00152846"/>
    <w:rPr>
      <w:b/>
      <w:bCs/>
    </w:rPr>
  </w:style>
  <w:style w:type="character" w:customStyle="1" w:styleId="CommentSubjectChar">
    <w:name w:val="Comment Subject Char"/>
    <w:basedOn w:val="CommentTextChar"/>
    <w:link w:val="CommentSubject"/>
    <w:uiPriority w:val="99"/>
    <w:semiHidden/>
    <w:rsid w:val="00152846"/>
    <w:rPr>
      <w:b/>
      <w:bCs/>
      <w:sz w:val="20"/>
      <w:szCs w:val="20"/>
    </w:rPr>
  </w:style>
  <w:style w:type="paragraph" w:styleId="Header">
    <w:name w:val="header"/>
    <w:basedOn w:val="Normal"/>
    <w:link w:val="HeaderChar"/>
    <w:uiPriority w:val="99"/>
    <w:unhideWhenUsed/>
    <w:rsid w:val="00D7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17"/>
  </w:style>
  <w:style w:type="paragraph" w:styleId="Footer">
    <w:name w:val="footer"/>
    <w:basedOn w:val="Normal"/>
    <w:link w:val="FooterChar"/>
    <w:uiPriority w:val="99"/>
    <w:unhideWhenUsed/>
    <w:rsid w:val="00D7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s@measuredprogress.org" TargetMode="External"/><Relationship Id="rId13" Type="http://schemas.openxmlformats.org/officeDocument/2006/relationships/hyperlink" Target="http://www.doe.mass.edu/mcas/testadmin/DeviceCalculator.xls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e.mass.edu/mcas/accessi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wnload.testnav.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assessment.pearson.com/display/TN/TestNav+System+Requirements" TargetMode="External"/><Relationship Id="rId4" Type="http://schemas.openxmlformats.org/officeDocument/2006/relationships/webSettings" Target="webSettings.xml"/><Relationship Id="rId9" Type="http://schemas.openxmlformats.org/officeDocument/2006/relationships/hyperlink" Target="mailto:mcas@doe.mass.edu" TargetMode="External"/><Relationship Id="rId14" Type="http://schemas.openxmlformats.org/officeDocument/2006/relationships/hyperlink" Target="http://mcas.pearsonsupport.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Bridgette (ESE)</dc:creator>
  <cp:keywords/>
  <dc:description/>
  <cp:lastModifiedBy>Zalk, Jodie</cp:lastModifiedBy>
  <cp:revision>8</cp:revision>
  <cp:lastPrinted>2018-09-04T14:20:00Z</cp:lastPrinted>
  <dcterms:created xsi:type="dcterms:W3CDTF">2019-01-10T20:07:00Z</dcterms:created>
  <dcterms:modified xsi:type="dcterms:W3CDTF">2019-01-10T20:17:00Z</dcterms:modified>
</cp:coreProperties>
</file>